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1DB85E" w14:textId="3F244E36" w:rsidR="00856166" w:rsidRDefault="00856166" w:rsidP="007C6CD0">
      <w:pPr>
        <w:pStyle w:val="Ttulo2"/>
        <w:tabs>
          <w:tab w:val="left" w:pos="1843"/>
        </w:tabs>
        <w:spacing w:before="133"/>
        <w:ind w:left="709" w:right="3126"/>
      </w:pPr>
      <w:r>
        <w:t xml:space="preserve">                                  ATA DE REGISTRO DE PREÇOS Nº 0</w:t>
      </w:r>
      <w:r w:rsidR="003C766B">
        <w:t>15</w:t>
      </w:r>
      <w:r>
        <w:t>/2024</w:t>
      </w:r>
    </w:p>
    <w:p w14:paraId="3E076B60" w14:textId="21ADF8A2" w:rsidR="00FF72BF" w:rsidRPr="00856166" w:rsidRDefault="00856166" w:rsidP="007C6CD0">
      <w:pPr>
        <w:pStyle w:val="Ttulo2"/>
        <w:spacing w:before="133"/>
        <w:ind w:left="851" w:right="3126"/>
      </w:pPr>
      <w:r>
        <w:t xml:space="preserve">                                    </w:t>
      </w:r>
      <w:r w:rsidRPr="00046B98">
        <w:t>PROCESSO</w:t>
      </w:r>
      <w:r w:rsidRPr="00046B98">
        <w:rPr>
          <w:spacing w:val="2"/>
        </w:rPr>
        <w:t xml:space="preserve"> </w:t>
      </w:r>
      <w:r w:rsidRPr="00046B98">
        <w:t>ADMINISTRATIVO</w:t>
      </w:r>
      <w:r w:rsidRPr="00046B98">
        <w:rPr>
          <w:spacing w:val="-3"/>
        </w:rPr>
        <w:t xml:space="preserve"> </w:t>
      </w:r>
      <w:r w:rsidRPr="00046B98">
        <w:t>Nº</w:t>
      </w:r>
      <w:r w:rsidRPr="00046B98">
        <w:rPr>
          <w:spacing w:val="-4"/>
        </w:rPr>
        <w:t xml:space="preserve"> </w:t>
      </w:r>
      <w:r w:rsidR="00EC7FED">
        <w:t>0</w:t>
      </w:r>
      <w:r w:rsidR="003C766B">
        <w:t>73</w:t>
      </w:r>
      <w:r w:rsidR="00EC7FED">
        <w:t>/2024</w:t>
      </w:r>
    </w:p>
    <w:p w14:paraId="496400A2" w14:textId="619B4C6C" w:rsidR="00856166" w:rsidRPr="00046B98" w:rsidRDefault="00856166" w:rsidP="00856166">
      <w:pPr>
        <w:ind w:left="1411" w:right="1421"/>
        <w:jc w:val="center"/>
        <w:rPr>
          <w:rFonts w:ascii="Arial" w:hAnsi="Arial" w:cs="Arial"/>
          <w:b/>
          <w:sz w:val="20"/>
          <w:szCs w:val="20"/>
        </w:rPr>
      </w:pPr>
      <w:r w:rsidRPr="00046B98">
        <w:rPr>
          <w:rFonts w:ascii="Arial" w:hAnsi="Arial" w:cs="Arial"/>
          <w:b/>
          <w:sz w:val="20"/>
          <w:szCs w:val="20"/>
        </w:rPr>
        <w:t>EDITAL</w:t>
      </w:r>
      <w:r w:rsidRPr="00046B98">
        <w:rPr>
          <w:rFonts w:ascii="Arial" w:hAnsi="Arial" w:cs="Arial"/>
          <w:b/>
          <w:spacing w:val="-3"/>
          <w:sz w:val="20"/>
          <w:szCs w:val="20"/>
        </w:rPr>
        <w:t xml:space="preserve"> </w:t>
      </w:r>
      <w:r w:rsidRPr="00046B98">
        <w:rPr>
          <w:rFonts w:ascii="Arial" w:hAnsi="Arial" w:cs="Arial"/>
          <w:b/>
          <w:sz w:val="20"/>
          <w:szCs w:val="20"/>
        </w:rPr>
        <w:t>DE</w:t>
      </w:r>
      <w:r w:rsidRPr="00046B98">
        <w:rPr>
          <w:rFonts w:ascii="Arial" w:hAnsi="Arial" w:cs="Arial"/>
          <w:b/>
          <w:spacing w:val="-2"/>
          <w:sz w:val="20"/>
          <w:szCs w:val="20"/>
        </w:rPr>
        <w:t xml:space="preserve"> </w:t>
      </w:r>
      <w:r w:rsidRPr="00046B98">
        <w:rPr>
          <w:rFonts w:ascii="Arial" w:hAnsi="Arial" w:cs="Arial"/>
          <w:b/>
          <w:sz w:val="20"/>
          <w:szCs w:val="20"/>
        </w:rPr>
        <w:t>PREGÃO PRESENCIAL Nº</w:t>
      </w:r>
      <w:r w:rsidRPr="00046B98">
        <w:rPr>
          <w:rFonts w:ascii="Arial" w:hAnsi="Arial" w:cs="Arial"/>
          <w:b/>
          <w:spacing w:val="-3"/>
          <w:sz w:val="20"/>
          <w:szCs w:val="20"/>
        </w:rPr>
        <w:t xml:space="preserve"> </w:t>
      </w:r>
      <w:r w:rsidR="00EC7FED">
        <w:rPr>
          <w:rFonts w:ascii="Arial" w:hAnsi="Arial" w:cs="Arial"/>
          <w:b/>
          <w:sz w:val="20"/>
          <w:szCs w:val="20"/>
        </w:rPr>
        <w:t>0</w:t>
      </w:r>
      <w:r w:rsidR="003C766B">
        <w:rPr>
          <w:rFonts w:ascii="Arial" w:hAnsi="Arial" w:cs="Arial"/>
          <w:b/>
          <w:sz w:val="20"/>
          <w:szCs w:val="20"/>
        </w:rPr>
        <w:t>26</w:t>
      </w:r>
      <w:r w:rsidR="00EC7FED">
        <w:rPr>
          <w:rFonts w:ascii="Arial" w:hAnsi="Arial" w:cs="Arial"/>
          <w:b/>
          <w:sz w:val="20"/>
          <w:szCs w:val="20"/>
        </w:rPr>
        <w:t>/2024</w:t>
      </w:r>
      <w:r w:rsidRPr="00046B98">
        <w:rPr>
          <w:rFonts w:ascii="Arial" w:hAnsi="Arial" w:cs="Arial"/>
          <w:b/>
          <w:spacing w:val="-1"/>
          <w:sz w:val="20"/>
          <w:szCs w:val="20"/>
        </w:rPr>
        <w:t xml:space="preserve"> </w:t>
      </w:r>
    </w:p>
    <w:p w14:paraId="6E60B28A" w14:textId="77777777" w:rsidR="00856166" w:rsidRPr="00046B98" w:rsidRDefault="00856166" w:rsidP="00856166">
      <w:pPr>
        <w:pStyle w:val="Corpodetexto"/>
        <w:ind w:left="0"/>
        <w:rPr>
          <w:rFonts w:ascii="Arial" w:hAnsi="Arial" w:cs="Arial"/>
          <w:b/>
        </w:rPr>
      </w:pPr>
    </w:p>
    <w:p w14:paraId="0EAE4442" w14:textId="5D437895" w:rsidR="00856166" w:rsidRPr="00643B85" w:rsidRDefault="00856166" w:rsidP="00643B85">
      <w:pPr>
        <w:spacing w:before="93"/>
        <w:ind w:right="-2"/>
        <w:jc w:val="both"/>
        <w:rPr>
          <w:rFonts w:asciiTheme="minorHAnsi" w:hAnsiTheme="minorHAnsi" w:cstheme="minorHAnsi"/>
        </w:rPr>
      </w:pPr>
      <w:r w:rsidRPr="00643B85">
        <w:rPr>
          <w:rFonts w:asciiTheme="minorHAnsi" w:hAnsiTheme="minorHAnsi" w:cstheme="minorHAnsi"/>
          <w:b/>
        </w:rPr>
        <w:t>O</w:t>
      </w:r>
      <w:r w:rsidRPr="00643B85">
        <w:rPr>
          <w:rFonts w:asciiTheme="minorHAnsi" w:hAnsiTheme="minorHAnsi" w:cstheme="minorHAnsi"/>
          <w:b/>
          <w:spacing w:val="1"/>
        </w:rPr>
        <w:t xml:space="preserve"> </w:t>
      </w:r>
      <w:r w:rsidRPr="00643B85">
        <w:rPr>
          <w:rFonts w:asciiTheme="minorHAnsi" w:hAnsiTheme="minorHAnsi" w:cstheme="minorHAnsi"/>
          <w:b/>
        </w:rPr>
        <w:t>MUNICÍPIO</w:t>
      </w:r>
      <w:r w:rsidRPr="00643B85">
        <w:rPr>
          <w:rFonts w:asciiTheme="minorHAnsi" w:hAnsiTheme="minorHAnsi" w:cstheme="minorHAnsi"/>
          <w:b/>
          <w:spacing w:val="1"/>
        </w:rPr>
        <w:t xml:space="preserve"> </w:t>
      </w:r>
      <w:r w:rsidRPr="00643B85">
        <w:rPr>
          <w:rFonts w:asciiTheme="minorHAnsi" w:hAnsiTheme="minorHAnsi" w:cstheme="minorHAnsi"/>
          <w:b/>
        </w:rPr>
        <w:t>DE</w:t>
      </w:r>
      <w:r w:rsidRPr="00643B85">
        <w:rPr>
          <w:rFonts w:asciiTheme="minorHAnsi" w:hAnsiTheme="minorHAnsi" w:cstheme="minorHAnsi"/>
          <w:b/>
          <w:spacing w:val="1"/>
        </w:rPr>
        <w:t xml:space="preserve"> </w:t>
      </w:r>
      <w:r w:rsidRPr="00643B85">
        <w:rPr>
          <w:rFonts w:asciiTheme="minorHAnsi" w:hAnsiTheme="minorHAnsi" w:cstheme="minorHAnsi"/>
          <w:b/>
        </w:rPr>
        <w:t>SANTA</w:t>
      </w:r>
      <w:r w:rsidRPr="00643B85">
        <w:rPr>
          <w:rFonts w:asciiTheme="minorHAnsi" w:hAnsiTheme="minorHAnsi" w:cstheme="minorHAnsi"/>
          <w:b/>
          <w:spacing w:val="1"/>
        </w:rPr>
        <w:t xml:space="preserve"> </w:t>
      </w:r>
      <w:r w:rsidRPr="00643B85">
        <w:rPr>
          <w:rFonts w:asciiTheme="minorHAnsi" w:hAnsiTheme="minorHAnsi" w:cstheme="minorHAnsi"/>
          <w:b/>
        </w:rPr>
        <w:t>TEREZA,</w:t>
      </w:r>
      <w:r w:rsidRPr="00643B85">
        <w:rPr>
          <w:rFonts w:asciiTheme="minorHAnsi" w:hAnsiTheme="minorHAnsi" w:cstheme="minorHAnsi"/>
          <w:b/>
          <w:spacing w:val="1"/>
        </w:rPr>
        <w:t xml:space="preserve"> </w:t>
      </w:r>
      <w:r w:rsidRPr="00643B85">
        <w:rPr>
          <w:rFonts w:asciiTheme="minorHAnsi" w:hAnsiTheme="minorHAnsi" w:cstheme="minorHAnsi"/>
          <w:b/>
        </w:rPr>
        <w:t>RS</w:t>
      </w:r>
      <w:r w:rsidRPr="00643B85">
        <w:rPr>
          <w:rFonts w:asciiTheme="minorHAnsi" w:hAnsiTheme="minorHAnsi" w:cstheme="minorHAnsi"/>
        </w:rPr>
        <w:t>,</w:t>
      </w:r>
      <w:r w:rsidRPr="00643B85">
        <w:rPr>
          <w:rFonts w:asciiTheme="minorHAnsi" w:hAnsiTheme="minorHAnsi" w:cstheme="minorHAnsi"/>
          <w:spacing w:val="1"/>
        </w:rPr>
        <w:t xml:space="preserve"> </w:t>
      </w:r>
      <w:r w:rsidRPr="00643B85">
        <w:rPr>
          <w:rFonts w:asciiTheme="minorHAnsi" w:hAnsiTheme="minorHAnsi" w:cstheme="minorHAnsi"/>
        </w:rPr>
        <w:t>pessoa</w:t>
      </w:r>
      <w:r w:rsidRPr="00643B85">
        <w:rPr>
          <w:rFonts w:asciiTheme="minorHAnsi" w:hAnsiTheme="minorHAnsi" w:cstheme="minorHAnsi"/>
          <w:spacing w:val="1"/>
        </w:rPr>
        <w:t xml:space="preserve"> </w:t>
      </w:r>
      <w:r w:rsidRPr="00643B85">
        <w:rPr>
          <w:rFonts w:asciiTheme="minorHAnsi" w:hAnsiTheme="minorHAnsi" w:cstheme="minorHAnsi"/>
        </w:rPr>
        <w:t>jurídica</w:t>
      </w:r>
      <w:r w:rsidRPr="00643B85">
        <w:rPr>
          <w:rFonts w:asciiTheme="minorHAnsi" w:hAnsiTheme="minorHAnsi" w:cstheme="minorHAnsi"/>
          <w:spacing w:val="1"/>
        </w:rPr>
        <w:t xml:space="preserve"> </w:t>
      </w:r>
      <w:r w:rsidRPr="00643B85">
        <w:rPr>
          <w:rFonts w:asciiTheme="minorHAnsi" w:hAnsiTheme="minorHAnsi" w:cstheme="minorHAnsi"/>
        </w:rPr>
        <w:t>de</w:t>
      </w:r>
      <w:r w:rsidRPr="00643B85">
        <w:rPr>
          <w:rFonts w:asciiTheme="minorHAnsi" w:hAnsiTheme="minorHAnsi" w:cstheme="minorHAnsi"/>
          <w:spacing w:val="1"/>
        </w:rPr>
        <w:t xml:space="preserve"> </w:t>
      </w:r>
      <w:r w:rsidRPr="00643B85">
        <w:rPr>
          <w:rFonts w:asciiTheme="minorHAnsi" w:hAnsiTheme="minorHAnsi" w:cstheme="minorHAnsi"/>
        </w:rPr>
        <w:t>direito</w:t>
      </w:r>
      <w:r w:rsidRPr="00643B85">
        <w:rPr>
          <w:rFonts w:asciiTheme="minorHAnsi" w:hAnsiTheme="minorHAnsi" w:cstheme="minorHAnsi"/>
          <w:spacing w:val="1"/>
        </w:rPr>
        <w:t xml:space="preserve"> </w:t>
      </w:r>
      <w:r w:rsidRPr="00643B85">
        <w:rPr>
          <w:rFonts w:asciiTheme="minorHAnsi" w:hAnsiTheme="minorHAnsi" w:cstheme="minorHAnsi"/>
        </w:rPr>
        <w:t>público</w:t>
      </w:r>
      <w:r w:rsidRPr="00643B85">
        <w:rPr>
          <w:rFonts w:asciiTheme="minorHAnsi" w:hAnsiTheme="minorHAnsi" w:cstheme="minorHAnsi"/>
          <w:spacing w:val="1"/>
        </w:rPr>
        <w:t xml:space="preserve"> </w:t>
      </w:r>
      <w:r w:rsidRPr="00643B85">
        <w:rPr>
          <w:rFonts w:asciiTheme="minorHAnsi" w:hAnsiTheme="minorHAnsi" w:cstheme="minorHAnsi"/>
        </w:rPr>
        <w:t>interno,</w:t>
      </w:r>
      <w:r w:rsidRPr="00643B85">
        <w:rPr>
          <w:rFonts w:asciiTheme="minorHAnsi" w:hAnsiTheme="minorHAnsi" w:cstheme="minorHAnsi"/>
          <w:spacing w:val="1"/>
        </w:rPr>
        <w:t xml:space="preserve"> </w:t>
      </w:r>
      <w:r w:rsidRPr="00643B85">
        <w:rPr>
          <w:rFonts w:asciiTheme="minorHAnsi" w:hAnsiTheme="minorHAnsi" w:cstheme="minorHAnsi"/>
        </w:rPr>
        <w:t>inscrito</w:t>
      </w:r>
      <w:r w:rsidRPr="00643B85">
        <w:rPr>
          <w:rFonts w:asciiTheme="minorHAnsi" w:hAnsiTheme="minorHAnsi" w:cstheme="minorHAnsi"/>
          <w:spacing w:val="1"/>
        </w:rPr>
        <w:t xml:space="preserve"> </w:t>
      </w:r>
      <w:r w:rsidRPr="00643B85">
        <w:rPr>
          <w:rFonts w:asciiTheme="minorHAnsi" w:hAnsiTheme="minorHAnsi" w:cstheme="minorHAnsi"/>
        </w:rPr>
        <w:t>no</w:t>
      </w:r>
      <w:r w:rsidRPr="00643B85">
        <w:rPr>
          <w:rFonts w:asciiTheme="minorHAnsi" w:hAnsiTheme="minorHAnsi" w:cstheme="minorHAnsi"/>
          <w:spacing w:val="1"/>
        </w:rPr>
        <w:t xml:space="preserve"> </w:t>
      </w:r>
      <w:r w:rsidRPr="00643B85">
        <w:rPr>
          <w:rFonts w:asciiTheme="minorHAnsi" w:hAnsiTheme="minorHAnsi" w:cstheme="minorHAnsi"/>
        </w:rPr>
        <w:t>CNPJ sob nº 91.987.719/0001-13, com sede na Avenida Itália nº 474, Bairro Centro, na cidade de</w:t>
      </w:r>
      <w:r w:rsidRPr="00643B85">
        <w:rPr>
          <w:rFonts w:asciiTheme="minorHAnsi" w:hAnsiTheme="minorHAnsi" w:cstheme="minorHAnsi"/>
          <w:spacing w:val="1"/>
        </w:rPr>
        <w:t xml:space="preserve"> </w:t>
      </w:r>
      <w:r w:rsidRPr="00643B85">
        <w:rPr>
          <w:rFonts w:asciiTheme="minorHAnsi" w:hAnsiTheme="minorHAnsi" w:cstheme="minorHAnsi"/>
        </w:rPr>
        <w:t xml:space="preserve">Santa Tereza - RS, neste ato representado pela Prefeita Municipal, Sra. </w:t>
      </w:r>
      <w:r w:rsidRPr="00643B85">
        <w:rPr>
          <w:rFonts w:asciiTheme="minorHAnsi" w:hAnsiTheme="minorHAnsi" w:cstheme="minorHAnsi"/>
          <w:b/>
        </w:rPr>
        <w:t>GISELE CAUMO</w:t>
      </w:r>
      <w:r w:rsidRPr="00643B85">
        <w:rPr>
          <w:rFonts w:asciiTheme="minorHAnsi" w:hAnsiTheme="minorHAnsi" w:cstheme="minorHAnsi"/>
        </w:rPr>
        <w:t>, portadora do CPF</w:t>
      </w:r>
      <w:r w:rsidRPr="00643B85">
        <w:rPr>
          <w:rFonts w:asciiTheme="minorHAnsi" w:hAnsiTheme="minorHAnsi" w:cstheme="minorHAnsi"/>
          <w:spacing w:val="1"/>
        </w:rPr>
        <w:t xml:space="preserve"> </w:t>
      </w:r>
      <w:r w:rsidRPr="00643B85">
        <w:rPr>
          <w:rFonts w:asciiTheme="minorHAnsi" w:hAnsiTheme="minorHAnsi" w:cstheme="minorHAnsi"/>
        </w:rPr>
        <w:t>nº 003.810.660-45 e do RG nº 5066656033 doravante denominado MUNICÍPIO, em face da classificação das propostas apresentadas no</w:t>
      </w:r>
      <w:r w:rsidRPr="00643B85">
        <w:rPr>
          <w:rFonts w:asciiTheme="minorHAnsi" w:hAnsiTheme="minorHAnsi" w:cstheme="minorHAnsi"/>
          <w:spacing w:val="1"/>
        </w:rPr>
        <w:t xml:space="preserve"> </w:t>
      </w:r>
      <w:r w:rsidR="003C766B" w:rsidRPr="003C766B">
        <w:rPr>
          <w:rFonts w:asciiTheme="minorHAnsi" w:eastAsia="Calibri" w:hAnsiTheme="minorHAnsi" w:cstheme="minorHAnsi"/>
          <w:b/>
        </w:rPr>
        <w:t xml:space="preserve">contratação de </w:t>
      </w:r>
      <w:r w:rsidR="003C766B" w:rsidRPr="003C766B">
        <w:rPr>
          <w:rFonts w:asciiTheme="minorHAnsi" w:eastAsia="Calibri" w:hAnsiTheme="minorHAnsi" w:cstheme="minorHAnsi"/>
          <w:b/>
          <w:bCs/>
          <w:lang w:val="pt-BR"/>
        </w:rPr>
        <w:t>prestação de serviço de nova ou manutenção de sinalização viária horizontal e vertical, bem como a manutenção viária com concreto asfáltico para consertos de buracos ou irregularidades na pista de diversas ruas e avenidas do município, com fornecimento de materiais, equipamentos e mão-de-obra própria</w:t>
      </w:r>
      <w:r w:rsidRPr="00643B85">
        <w:rPr>
          <w:rFonts w:asciiTheme="minorHAnsi" w:hAnsiTheme="minorHAnsi" w:cstheme="minorHAnsi"/>
          <w:b/>
        </w:rPr>
        <w:t xml:space="preserve">, </w:t>
      </w:r>
      <w:r w:rsidRPr="00643B85">
        <w:rPr>
          <w:rFonts w:asciiTheme="minorHAnsi" w:hAnsiTheme="minorHAnsi" w:cstheme="minorHAnsi"/>
        </w:rPr>
        <w:t xml:space="preserve">por deliberação e Adjudicação do Pregoeiro, Homologada em </w:t>
      </w:r>
      <w:r w:rsidR="003C766B">
        <w:rPr>
          <w:rFonts w:asciiTheme="minorHAnsi" w:hAnsiTheme="minorHAnsi" w:cstheme="minorHAnsi"/>
        </w:rPr>
        <w:t>04 de março</w:t>
      </w:r>
      <w:r w:rsidRPr="00643B85">
        <w:rPr>
          <w:rFonts w:asciiTheme="minorHAnsi" w:hAnsiTheme="minorHAnsi" w:cstheme="minorHAnsi"/>
        </w:rPr>
        <w:t xml:space="preserve"> de 2024, resolve REGISTRAR OS PREÇOS das empresas</w:t>
      </w:r>
      <w:r w:rsidRPr="00643B85">
        <w:rPr>
          <w:rFonts w:asciiTheme="minorHAnsi" w:hAnsiTheme="minorHAnsi" w:cstheme="minorHAnsi"/>
          <w:spacing w:val="1"/>
        </w:rPr>
        <w:t xml:space="preserve"> </w:t>
      </w:r>
      <w:r w:rsidRPr="00643B85">
        <w:rPr>
          <w:rFonts w:asciiTheme="minorHAnsi" w:hAnsiTheme="minorHAnsi" w:cstheme="minorHAnsi"/>
        </w:rPr>
        <w:t xml:space="preserve">classificadas em primeiro lugar </w:t>
      </w:r>
      <w:r w:rsidRPr="00643B85">
        <w:rPr>
          <w:rFonts w:asciiTheme="minorHAnsi" w:hAnsiTheme="minorHAnsi" w:cstheme="minorHAnsi"/>
          <w:spacing w:val="-53"/>
        </w:rPr>
        <w:t xml:space="preserve"> </w:t>
      </w:r>
      <w:r w:rsidRPr="00643B85">
        <w:rPr>
          <w:rFonts w:asciiTheme="minorHAnsi" w:hAnsiTheme="minorHAnsi" w:cstheme="minorHAnsi"/>
        </w:rPr>
        <w:t xml:space="preserve">por </w:t>
      </w:r>
      <w:r w:rsidR="00EC7FED" w:rsidRPr="00643B85">
        <w:rPr>
          <w:rFonts w:asciiTheme="minorHAnsi" w:hAnsiTheme="minorHAnsi" w:cstheme="minorHAnsi"/>
        </w:rPr>
        <w:t>item</w:t>
      </w:r>
      <w:r w:rsidRPr="00643B85">
        <w:rPr>
          <w:rFonts w:asciiTheme="minorHAnsi" w:hAnsiTheme="minorHAnsi" w:cstheme="minorHAnsi"/>
        </w:rPr>
        <w:t>, observadas as condições do Edital que rege o Pregão e aquelas enunciadas nas Cláusulas</w:t>
      </w:r>
      <w:r w:rsidRPr="00643B85">
        <w:rPr>
          <w:rFonts w:asciiTheme="minorHAnsi" w:hAnsiTheme="minorHAnsi" w:cstheme="minorHAnsi"/>
          <w:spacing w:val="1"/>
        </w:rPr>
        <w:t xml:space="preserve"> </w:t>
      </w:r>
      <w:r w:rsidRPr="00643B85">
        <w:rPr>
          <w:rFonts w:asciiTheme="minorHAnsi" w:hAnsiTheme="minorHAnsi" w:cstheme="minorHAnsi"/>
        </w:rPr>
        <w:t>que</w:t>
      </w:r>
      <w:r w:rsidRPr="00643B85">
        <w:rPr>
          <w:rFonts w:asciiTheme="minorHAnsi" w:hAnsiTheme="minorHAnsi" w:cstheme="minorHAnsi"/>
          <w:spacing w:val="-2"/>
        </w:rPr>
        <w:t xml:space="preserve"> </w:t>
      </w:r>
      <w:r w:rsidRPr="00643B85">
        <w:rPr>
          <w:rFonts w:asciiTheme="minorHAnsi" w:hAnsiTheme="minorHAnsi" w:cstheme="minorHAnsi"/>
        </w:rPr>
        <w:t>se</w:t>
      </w:r>
      <w:r w:rsidRPr="00643B85">
        <w:rPr>
          <w:rFonts w:asciiTheme="minorHAnsi" w:hAnsiTheme="minorHAnsi" w:cstheme="minorHAnsi"/>
          <w:spacing w:val="-1"/>
        </w:rPr>
        <w:t xml:space="preserve"> </w:t>
      </w:r>
      <w:r w:rsidRPr="00643B85">
        <w:rPr>
          <w:rFonts w:asciiTheme="minorHAnsi" w:hAnsiTheme="minorHAnsi" w:cstheme="minorHAnsi"/>
        </w:rPr>
        <w:t>seguem:</w:t>
      </w:r>
    </w:p>
    <w:p w14:paraId="4E7D4FA6" w14:textId="77777777" w:rsidR="00856166" w:rsidRPr="00046B98" w:rsidRDefault="00856166" w:rsidP="00EC7FED">
      <w:pPr>
        <w:pStyle w:val="Corpodetexto"/>
        <w:spacing w:before="1"/>
        <w:ind w:left="0" w:right="-2"/>
        <w:rPr>
          <w:rFonts w:ascii="Arial" w:hAnsi="Arial" w:cs="Arial"/>
        </w:rPr>
      </w:pPr>
    </w:p>
    <w:p w14:paraId="0CF464BC" w14:textId="77777777" w:rsidR="003C766B" w:rsidRPr="00A154A8" w:rsidRDefault="003C766B" w:rsidP="003C766B">
      <w:pPr>
        <w:pStyle w:val="Default"/>
        <w:ind w:left="-142" w:right="-3"/>
        <w:jc w:val="both"/>
        <w:rPr>
          <w:rFonts w:asciiTheme="minorHAnsi" w:hAnsiTheme="minorHAnsi" w:cstheme="minorHAnsi"/>
          <w:b/>
          <w:sz w:val="22"/>
          <w:szCs w:val="22"/>
        </w:rPr>
      </w:pPr>
      <w:r w:rsidRPr="00A154A8">
        <w:rPr>
          <w:rFonts w:asciiTheme="minorHAnsi" w:hAnsiTheme="minorHAnsi" w:cstheme="minorHAnsi"/>
          <w:b/>
          <w:sz w:val="22"/>
          <w:szCs w:val="22"/>
        </w:rPr>
        <w:t xml:space="preserve">1 – OBJETO </w:t>
      </w:r>
    </w:p>
    <w:p w14:paraId="16C93D84" w14:textId="77777777" w:rsidR="003C766B" w:rsidRPr="00A154A8" w:rsidRDefault="003C766B" w:rsidP="003C766B">
      <w:pPr>
        <w:pStyle w:val="Default"/>
        <w:numPr>
          <w:ilvl w:val="0"/>
          <w:numId w:val="15"/>
        </w:numPr>
        <w:ind w:left="-142" w:right="-3"/>
        <w:jc w:val="both"/>
        <w:rPr>
          <w:rFonts w:asciiTheme="minorHAnsi" w:hAnsiTheme="minorHAnsi" w:cstheme="minorHAnsi"/>
          <w:sz w:val="22"/>
          <w:szCs w:val="22"/>
        </w:rPr>
      </w:pPr>
      <w:r w:rsidRPr="00A154A8">
        <w:rPr>
          <w:rFonts w:asciiTheme="minorHAnsi" w:hAnsiTheme="minorHAnsi" w:cstheme="minorHAnsi"/>
          <w:sz w:val="22"/>
          <w:szCs w:val="22"/>
        </w:rPr>
        <w:t xml:space="preserve">1.1 A presente Ata de Registro de Preços tem por finalidade registrar os preços dos </w:t>
      </w:r>
      <w:r>
        <w:rPr>
          <w:rFonts w:asciiTheme="minorHAnsi" w:hAnsiTheme="minorHAnsi" w:cstheme="minorHAnsi"/>
          <w:sz w:val="22"/>
          <w:szCs w:val="22"/>
        </w:rPr>
        <w:t xml:space="preserve">serviços </w:t>
      </w:r>
      <w:r w:rsidRPr="00A154A8">
        <w:rPr>
          <w:rFonts w:asciiTheme="minorHAnsi" w:hAnsiTheme="minorHAnsi" w:cstheme="minorHAnsi"/>
          <w:sz w:val="22"/>
          <w:szCs w:val="22"/>
        </w:rPr>
        <w:t xml:space="preserve">especificados no Anexo I - TERMO DE REFERÊNCIA do Edital de </w:t>
      </w:r>
      <w:r w:rsidRPr="00A154A8">
        <w:rPr>
          <w:rFonts w:asciiTheme="minorHAnsi" w:hAnsiTheme="minorHAnsi" w:cstheme="minorHAnsi"/>
          <w:b/>
          <w:bCs/>
          <w:sz w:val="22"/>
          <w:szCs w:val="22"/>
        </w:rPr>
        <w:t xml:space="preserve">PREGÃO PRESENCIAL Nº </w:t>
      </w:r>
      <w:r>
        <w:rPr>
          <w:rFonts w:asciiTheme="minorHAnsi" w:hAnsiTheme="minorHAnsi" w:cstheme="minorHAnsi"/>
          <w:b/>
          <w:bCs/>
          <w:sz w:val="22"/>
          <w:szCs w:val="22"/>
        </w:rPr>
        <w:t>026/2024</w:t>
      </w:r>
      <w:r w:rsidRPr="00A154A8">
        <w:rPr>
          <w:rFonts w:asciiTheme="minorHAnsi" w:hAnsiTheme="minorHAnsi" w:cstheme="minorHAnsi"/>
          <w:sz w:val="22"/>
          <w:szCs w:val="22"/>
        </w:rPr>
        <w:t xml:space="preserve">, ofertados no certame licitatório, passando a fazer parte integrante dessa Ata. </w:t>
      </w:r>
    </w:p>
    <w:p w14:paraId="4149B3CA" w14:textId="77777777" w:rsidR="003C766B" w:rsidRPr="00A154A8" w:rsidRDefault="003C766B" w:rsidP="003C766B">
      <w:pPr>
        <w:ind w:left="-142" w:right="-3"/>
        <w:rPr>
          <w:rFonts w:cstheme="minorHAnsi"/>
        </w:rPr>
      </w:pPr>
    </w:p>
    <w:p w14:paraId="4383271F" w14:textId="77777777" w:rsidR="003C766B" w:rsidRPr="00A154A8" w:rsidRDefault="003C766B" w:rsidP="003C766B">
      <w:pPr>
        <w:pStyle w:val="Default"/>
        <w:ind w:left="-142" w:right="-3"/>
        <w:jc w:val="both"/>
        <w:rPr>
          <w:rFonts w:asciiTheme="minorHAnsi" w:hAnsiTheme="minorHAnsi" w:cstheme="minorHAnsi"/>
          <w:sz w:val="22"/>
          <w:szCs w:val="22"/>
        </w:rPr>
      </w:pPr>
      <w:r w:rsidRPr="00A154A8">
        <w:rPr>
          <w:rFonts w:asciiTheme="minorHAnsi" w:hAnsiTheme="minorHAnsi" w:cstheme="minorHAnsi"/>
          <w:b/>
          <w:bCs/>
          <w:sz w:val="22"/>
          <w:szCs w:val="22"/>
        </w:rPr>
        <w:t xml:space="preserve">2 – VALIDADE </w:t>
      </w:r>
    </w:p>
    <w:p w14:paraId="1980A8D4" w14:textId="77777777" w:rsidR="003C766B" w:rsidRPr="00A154A8" w:rsidRDefault="003C766B" w:rsidP="003C766B">
      <w:pPr>
        <w:pStyle w:val="Default"/>
        <w:ind w:left="-142" w:right="-3"/>
        <w:jc w:val="both"/>
        <w:rPr>
          <w:rFonts w:asciiTheme="minorHAnsi" w:hAnsiTheme="minorHAnsi" w:cstheme="minorHAnsi"/>
          <w:sz w:val="22"/>
          <w:szCs w:val="22"/>
        </w:rPr>
      </w:pPr>
      <w:r w:rsidRPr="00A154A8">
        <w:rPr>
          <w:rFonts w:asciiTheme="minorHAnsi" w:hAnsiTheme="minorHAnsi" w:cstheme="minorHAnsi"/>
          <w:sz w:val="22"/>
          <w:szCs w:val="22"/>
        </w:rPr>
        <w:t xml:space="preserve">2.1 O prazo de validade da Ata de Registro de Preços será de 01 (um) ano, a partir da data de sua publicação, e poderá ser prorrogado, por igual período, desde que comprovado o preço vantajoso, conforme art. 84 da Lei 14.133/2021. </w:t>
      </w:r>
    </w:p>
    <w:p w14:paraId="77D99B50" w14:textId="77777777" w:rsidR="003C766B" w:rsidRPr="00A154A8" w:rsidRDefault="003C766B" w:rsidP="003C766B">
      <w:pPr>
        <w:pStyle w:val="Default"/>
        <w:ind w:left="-142" w:right="-3"/>
        <w:jc w:val="both"/>
        <w:rPr>
          <w:rFonts w:asciiTheme="minorHAnsi" w:hAnsiTheme="minorHAnsi" w:cstheme="minorHAnsi"/>
          <w:sz w:val="22"/>
          <w:szCs w:val="22"/>
        </w:rPr>
      </w:pPr>
      <w:r w:rsidRPr="00A154A8">
        <w:rPr>
          <w:rFonts w:asciiTheme="minorHAnsi" w:hAnsiTheme="minorHAnsi" w:cstheme="minorHAnsi"/>
          <w:sz w:val="22"/>
          <w:szCs w:val="22"/>
        </w:rPr>
        <w:t xml:space="preserve">2.2 Nos termos do art. 83 da Lei nº 14.133/2021, a existência de preços registrados implicará compromisso de fornecimento nas condições estabelecidas, mas não obrigará a Administração a contratar, facultada a realização de licitação específica para a aquisição pretendida, desde que devidamente motivada. </w:t>
      </w:r>
    </w:p>
    <w:p w14:paraId="72284525" w14:textId="77777777" w:rsidR="003C766B" w:rsidRPr="00A154A8" w:rsidRDefault="003C766B" w:rsidP="003C766B">
      <w:pPr>
        <w:pStyle w:val="Default"/>
        <w:ind w:left="-142" w:right="-3"/>
        <w:jc w:val="both"/>
        <w:rPr>
          <w:rFonts w:asciiTheme="minorHAnsi" w:hAnsiTheme="minorHAnsi" w:cstheme="minorHAnsi"/>
          <w:sz w:val="22"/>
          <w:szCs w:val="22"/>
        </w:rPr>
      </w:pPr>
    </w:p>
    <w:p w14:paraId="0DF18AAA" w14:textId="77777777" w:rsidR="003C766B" w:rsidRPr="00A154A8" w:rsidRDefault="003C766B" w:rsidP="003C766B">
      <w:pPr>
        <w:pStyle w:val="Default"/>
        <w:ind w:left="-142" w:right="-3"/>
        <w:jc w:val="both"/>
        <w:rPr>
          <w:rFonts w:asciiTheme="minorHAnsi" w:hAnsiTheme="minorHAnsi" w:cstheme="minorHAnsi"/>
          <w:sz w:val="22"/>
          <w:szCs w:val="22"/>
        </w:rPr>
      </w:pPr>
      <w:r w:rsidRPr="00A154A8">
        <w:rPr>
          <w:rFonts w:asciiTheme="minorHAnsi" w:hAnsiTheme="minorHAnsi" w:cstheme="minorHAnsi"/>
          <w:b/>
          <w:bCs/>
          <w:sz w:val="22"/>
          <w:szCs w:val="22"/>
        </w:rPr>
        <w:t xml:space="preserve">3 – FORNECIMENTO </w:t>
      </w:r>
    </w:p>
    <w:p w14:paraId="066156BB" w14:textId="77777777" w:rsidR="003C766B" w:rsidRPr="00D16A8F" w:rsidRDefault="003C766B" w:rsidP="003C766B">
      <w:pPr>
        <w:pStyle w:val="Corpodetexto"/>
        <w:widowControl/>
        <w:numPr>
          <w:ilvl w:val="1"/>
          <w:numId w:val="16"/>
        </w:numPr>
        <w:autoSpaceDE/>
        <w:autoSpaceDN/>
        <w:ind w:left="-142" w:right="-3" w:firstLine="0"/>
        <w:jc w:val="both"/>
        <w:rPr>
          <w:rFonts w:cstheme="minorHAnsi"/>
          <w:color w:val="000000"/>
        </w:rPr>
      </w:pPr>
      <w:r>
        <w:rPr>
          <w:rFonts w:cstheme="minorHAnsi"/>
          <w:color w:val="000000"/>
        </w:rPr>
        <w:t>A contratada deverá realizar os serviços conforme for solicitado pelo Municipio</w:t>
      </w:r>
      <w:r w:rsidRPr="00D16A8F">
        <w:rPr>
          <w:rFonts w:cstheme="minorHAnsi"/>
          <w:color w:val="000000"/>
        </w:rPr>
        <w:t xml:space="preserve">. </w:t>
      </w:r>
    </w:p>
    <w:p w14:paraId="5F48F589" w14:textId="77777777" w:rsidR="003C766B" w:rsidRPr="008E20E1" w:rsidRDefault="003C766B" w:rsidP="003C766B">
      <w:pPr>
        <w:tabs>
          <w:tab w:val="left" w:pos="0"/>
          <w:tab w:val="left" w:pos="1286"/>
        </w:tabs>
        <w:ind w:left="-142" w:right="-3"/>
        <w:jc w:val="both"/>
        <w:rPr>
          <w:rFonts w:ascii="Calibri" w:hAnsi="Calibri" w:cs="Calibri"/>
        </w:rPr>
      </w:pPr>
      <w:r w:rsidRPr="008E20E1">
        <w:rPr>
          <w:rFonts w:ascii="Calibri" w:hAnsi="Calibri" w:cs="Calibri"/>
          <w:b/>
        </w:rPr>
        <w:t>3.2</w:t>
      </w:r>
      <w:r>
        <w:rPr>
          <w:rFonts w:ascii="Calibri" w:hAnsi="Calibri" w:cs="Calibri"/>
        </w:rPr>
        <w:t xml:space="preserve"> </w:t>
      </w:r>
      <w:r w:rsidRPr="008E20E1">
        <w:rPr>
          <w:rFonts w:ascii="Calibri" w:hAnsi="Calibri" w:cs="Calibri"/>
        </w:rPr>
        <w:t>A existência da ata de registro de preços não obriga a Administração a firmar contratações que</w:t>
      </w:r>
      <w:r w:rsidRPr="008E20E1">
        <w:rPr>
          <w:rFonts w:ascii="Calibri" w:hAnsi="Calibri" w:cs="Calibri"/>
          <w:spacing w:val="1"/>
        </w:rPr>
        <w:t xml:space="preserve"> </w:t>
      </w:r>
      <w:r w:rsidRPr="008E20E1">
        <w:rPr>
          <w:rFonts w:ascii="Calibri" w:hAnsi="Calibri" w:cs="Calibri"/>
        </w:rPr>
        <w:t>dela poderão advir, ficando-lhe facultada a realização de outras licitações para aquisição do objeto</w:t>
      </w:r>
      <w:r w:rsidRPr="008E20E1">
        <w:rPr>
          <w:rFonts w:ascii="Calibri" w:hAnsi="Calibri" w:cs="Calibri"/>
          <w:spacing w:val="1"/>
        </w:rPr>
        <w:t xml:space="preserve"> </w:t>
      </w:r>
      <w:r w:rsidRPr="008E20E1">
        <w:rPr>
          <w:rFonts w:ascii="Calibri" w:hAnsi="Calibri" w:cs="Calibri"/>
        </w:rPr>
        <w:t>licitado,</w:t>
      </w:r>
      <w:r w:rsidRPr="008E20E1">
        <w:rPr>
          <w:rFonts w:ascii="Calibri" w:hAnsi="Calibri" w:cs="Calibri"/>
          <w:spacing w:val="-2"/>
        </w:rPr>
        <w:t xml:space="preserve"> </w:t>
      </w:r>
      <w:r w:rsidRPr="008E20E1">
        <w:rPr>
          <w:rFonts w:ascii="Calibri" w:hAnsi="Calibri" w:cs="Calibri"/>
        </w:rPr>
        <w:t>sendo</w:t>
      </w:r>
      <w:r w:rsidRPr="008E20E1">
        <w:rPr>
          <w:rFonts w:ascii="Calibri" w:hAnsi="Calibri" w:cs="Calibri"/>
          <w:spacing w:val="-2"/>
        </w:rPr>
        <w:t xml:space="preserve"> </w:t>
      </w:r>
      <w:r w:rsidRPr="008E20E1">
        <w:rPr>
          <w:rFonts w:ascii="Calibri" w:hAnsi="Calibri" w:cs="Calibri"/>
        </w:rPr>
        <w:t>assegurado</w:t>
      </w:r>
      <w:r w:rsidRPr="008E20E1">
        <w:rPr>
          <w:rFonts w:ascii="Calibri" w:hAnsi="Calibri" w:cs="Calibri"/>
          <w:spacing w:val="2"/>
        </w:rPr>
        <w:t xml:space="preserve"> </w:t>
      </w:r>
      <w:r w:rsidRPr="008E20E1">
        <w:rPr>
          <w:rFonts w:ascii="Calibri" w:hAnsi="Calibri" w:cs="Calibri"/>
        </w:rPr>
        <w:t>ao</w:t>
      </w:r>
      <w:r w:rsidRPr="008E20E1">
        <w:rPr>
          <w:rFonts w:ascii="Calibri" w:hAnsi="Calibri" w:cs="Calibri"/>
          <w:spacing w:val="-2"/>
        </w:rPr>
        <w:t xml:space="preserve"> </w:t>
      </w:r>
      <w:r w:rsidRPr="008E20E1">
        <w:rPr>
          <w:rFonts w:ascii="Calibri" w:hAnsi="Calibri" w:cs="Calibri"/>
        </w:rPr>
        <w:t>beneficiário do</w:t>
      </w:r>
      <w:r w:rsidRPr="008E20E1">
        <w:rPr>
          <w:rFonts w:ascii="Calibri" w:hAnsi="Calibri" w:cs="Calibri"/>
          <w:spacing w:val="-2"/>
        </w:rPr>
        <w:t xml:space="preserve"> </w:t>
      </w:r>
      <w:r w:rsidRPr="008E20E1">
        <w:rPr>
          <w:rFonts w:ascii="Calibri" w:hAnsi="Calibri" w:cs="Calibri"/>
        </w:rPr>
        <w:t>registro preferência</w:t>
      </w:r>
      <w:r w:rsidRPr="008E20E1">
        <w:rPr>
          <w:rFonts w:ascii="Calibri" w:hAnsi="Calibri" w:cs="Calibri"/>
          <w:spacing w:val="-2"/>
        </w:rPr>
        <w:t xml:space="preserve"> </w:t>
      </w:r>
      <w:r w:rsidRPr="008E20E1">
        <w:rPr>
          <w:rFonts w:ascii="Calibri" w:hAnsi="Calibri" w:cs="Calibri"/>
        </w:rPr>
        <w:t>em</w:t>
      </w:r>
      <w:r w:rsidRPr="008E20E1">
        <w:rPr>
          <w:rFonts w:ascii="Calibri" w:hAnsi="Calibri" w:cs="Calibri"/>
          <w:spacing w:val="4"/>
        </w:rPr>
        <w:t xml:space="preserve"> </w:t>
      </w:r>
      <w:r w:rsidRPr="008E20E1">
        <w:rPr>
          <w:rFonts w:ascii="Calibri" w:hAnsi="Calibri" w:cs="Calibri"/>
        </w:rPr>
        <w:t>igualdade</w:t>
      </w:r>
      <w:r w:rsidRPr="008E20E1">
        <w:rPr>
          <w:rFonts w:ascii="Calibri" w:hAnsi="Calibri" w:cs="Calibri"/>
          <w:spacing w:val="-2"/>
        </w:rPr>
        <w:t xml:space="preserve"> </w:t>
      </w:r>
      <w:r w:rsidRPr="008E20E1">
        <w:rPr>
          <w:rFonts w:ascii="Calibri" w:hAnsi="Calibri" w:cs="Calibri"/>
        </w:rPr>
        <w:t>de</w:t>
      </w:r>
      <w:r w:rsidRPr="008E20E1">
        <w:rPr>
          <w:rFonts w:ascii="Calibri" w:hAnsi="Calibri" w:cs="Calibri"/>
          <w:spacing w:val="-2"/>
        </w:rPr>
        <w:t xml:space="preserve"> </w:t>
      </w:r>
      <w:r w:rsidRPr="008E20E1">
        <w:rPr>
          <w:rFonts w:ascii="Calibri" w:hAnsi="Calibri" w:cs="Calibri"/>
        </w:rPr>
        <w:t>condições.</w:t>
      </w:r>
    </w:p>
    <w:p w14:paraId="0D006C0E" w14:textId="77777777" w:rsidR="003C766B" w:rsidRPr="008E20E1" w:rsidRDefault="003C766B" w:rsidP="003C766B">
      <w:pPr>
        <w:tabs>
          <w:tab w:val="left" w:pos="0"/>
          <w:tab w:val="left" w:pos="1281"/>
        </w:tabs>
        <w:ind w:left="-142" w:right="-3"/>
        <w:jc w:val="both"/>
        <w:rPr>
          <w:rFonts w:ascii="Calibri" w:hAnsi="Calibri" w:cs="Calibri"/>
        </w:rPr>
      </w:pPr>
      <w:r w:rsidRPr="008E20E1">
        <w:rPr>
          <w:rFonts w:ascii="Calibri" w:hAnsi="Calibri" w:cs="Calibri"/>
          <w:b/>
        </w:rPr>
        <w:t>3.3</w:t>
      </w:r>
      <w:r w:rsidRPr="008E20E1">
        <w:rPr>
          <w:rFonts w:ascii="Calibri" w:hAnsi="Calibri" w:cs="Calibri"/>
        </w:rPr>
        <w:t xml:space="preserve"> O compromisso de entrega só estará caracterizado mediante a retirada da nota de empenho ou</w:t>
      </w:r>
      <w:r w:rsidRPr="008E20E1">
        <w:rPr>
          <w:rFonts w:ascii="Calibri" w:hAnsi="Calibri" w:cs="Calibri"/>
          <w:spacing w:val="1"/>
        </w:rPr>
        <w:t xml:space="preserve"> </w:t>
      </w:r>
      <w:r w:rsidRPr="008E20E1">
        <w:rPr>
          <w:rFonts w:ascii="Calibri" w:hAnsi="Calibri" w:cs="Calibri"/>
        </w:rPr>
        <w:t>recebimento</w:t>
      </w:r>
      <w:r w:rsidRPr="008E20E1">
        <w:rPr>
          <w:rFonts w:ascii="Calibri" w:hAnsi="Calibri" w:cs="Calibri"/>
          <w:spacing w:val="-2"/>
        </w:rPr>
        <w:t xml:space="preserve"> </w:t>
      </w:r>
      <w:r w:rsidRPr="008E20E1">
        <w:rPr>
          <w:rFonts w:ascii="Calibri" w:hAnsi="Calibri" w:cs="Calibri"/>
        </w:rPr>
        <w:t>da</w:t>
      </w:r>
      <w:r w:rsidRPr="008E20E1">
        <w:rPr>
          <w:rFonts w:ascii="Calibri" w:hAnsi="Calibri" w:cs="Calibri"/>
          <w:spacing w:val="1"/>
        </w:rPr>
        <w:t xml:space="preserve"> </w:t>
      </w:r>
      <w:r w:rsidRPr="008E20E1">
        <w:rPr>
          <w:rFonts w:ascii="Calibri" w:hAnsi="Calibri" w:cs="Calibri"/>
        </w:rPr>
        <w:t>ordem</w:t>
      </w:r>
      <w:r w:rsidRPr="008E20E1">
        <w:rPr>
          <w:rFonts w:ascii="Calibri" w:hAnsi="Calibri" w:cs="Calibri"/>
          <w:spacing w:val="3"/>
        </w:rPr>
        <w:t xml:space="preserve"> </w:t>
      </w:r>
      <w:r w:rsidRPr="008E20E1">
        <w:rPr>
          <w:rFonts w:ascii="Calibri" w:hAnsi="Calibri" w:cs="Calibri"/>
        </w:rPr>
        <w:t>de</w:t>
      </w:r>
      <w:r w:rsidRPr="008E20E1">
        <w:rPr>
          <w:rFonts w:ascii="Calibri" w:hAnsi="Calibri" w:cs="Calibri"/>
          <w:spacing w:val="-1"/>
        </w:rPr>
        <w:t xml:space="preserve"> </w:t>
      </w:r>
      <w:r w:rsidRPr="008E20E1">
        <w:rPr>
          <w:rFonts w:ascii="Calibri" w:hAnsi="Calibri" w:cs="Calibri"/>
        </w:rPr>
        <w:t>fornecimento,</w:t>
      </w:r>
      <w:r w:rsidRPr="008E20E1">
        <w:rPr>
          <w:rFonts w:ascii="Calibri" w:hAnsi="Calibri" w:cs="Calibri"/>
          <w:spacing w:val="-2"/>
        </w:rPr>
        <w:t xml:space="preserve"> </w:t>
      </w:r>
      <w:r w:rsidRPr="008E20E1">
        <w:rPr>
          <w:rFonts w:ascii="Calibri" w:hAnsi="Calibri" w:cs="Calibri"/>
        </w:rPr>
        <w:t>o</w:t>
      </w:r>
      <w:r w:rsidRPr="008E20E1">
        <w:rPr>
          <w:rFonts w:ascii="Calibri" w:hAnsi="Calibri" w:cs="Calibri"/>
          <w:spacing w:val="1"/>
        </w:rPr>
        <w:t xml:space="preserve"> </w:t>
      </w:r>
      <w:r w:rsidRPr="008E20E1">
        <w:rPr>
          <w:rFonts w:ascii="Calibri" w:hAnsi="Calibri" w:cs="Calibri"/>
        </w:rPr>
        <w:t>que</w:t>
      </w:r>
      <w:r w:rsidRPr="008E20E1">
        <w:rPr>
          <w:rFonts w:ascii="Calibri" w:hAnsi="Calibri" w:cs="Calibri"/>
          <w:spacing w:val="1"/>
        </w:rPr>
        <w:t xml:space="preserve"> </w:t>
      </w:r>
      <w:r w:rsidRPr="008E20E1">
        <w:rPr>
          <w:rFonts w:ascii="Calibri" w:hAnsi="Calibri" w:cs="Calibri"/>
        </w:rPr>
        <w:t>ocorrer</w:t>
      </w:r>
      <w:r w:rsidRPr="008E20E1">
        <w:rPr>
          <w:rFonts w:ascii="Calibri" w:hAnsi="Calibri" w:cs="Calibri"/>
          <w:spacing w:val="2"/>
        </w:rPr>
        <w:t xml:space="preserve"> </w:t>
      </w:r>
      <w:r w:rsidRPr="008E20E1">
        <w:rPr>
          <w:rFonts w:ascii="Calibri" w:hAnsi="Calibri" w:cs="Calibri"/>
        </w:rPr>
        <w:t>primeiro.</w:t>
      </w:r>
    </w:p>
    <w:p w14:paraId="643DFC0C" w14:textId="77777777" w:rsidR="003C766B" w:rsidRDefault="003C766B" w:rsidP="003C766B">
      <w:pPr>
        <w:tabs>
          <w:tab w:val="left" w:pos="0"/>
          <w:tab w:val="left" w:pos="1290"/>
        </w:tabs>
        <w:ind w:left="-142" w:right="-3"/>
        <w:jc w:val="both"/>
        <w:rPr>
          <w:rFonts w:ascii="Calibri" w:hAnsi="Calibri" w:cs="Calibri"/>
        </w:rPr>
      </w:pPr>
      <w:r w:rsidRPr="008E20E1">
        <w:rPr>
          <w:rFonts w:ascii="Calibri" w:hAnsi="Calibri" w:cs="Calibri"/>
          <w:b/>
        </w:rPr>
        <w:t>3.4</w:t>
      </w:r>
      <w:r w:rsidRPr="008E20E1">
        <w:rPr>
          <w:rFonts w:ascii="Calibri" w:hAnsi="Calibri" w:cs="Calibri"/>
        </w:rPr>
        <w:t xml:space="preserve"> O fornecedor fica obrigado a atender todos os pedidos efetuados durante a vigência da ata de</w:t>
      </w:r>
      <w:r w:rsidRPr="008E20E1">
        <w:rPr>
          <w:rFonts w:ascii="Calibri" w:hAnsi="Calibri" w:cs="Calibri"/>
          <w:spacing w:val="1"/>
        </w:rPr>
        <w:t xml:space="preserve"> </w:t>
      </w:r>
      <w:r w:rsidRPr="008E20E1">
        <w:rPr>
          <w:rFonts w:ascii="Calibri" w:hAnsi="Calibri" w:cs="Calibri"/>
        </w:rPr>
        <w:t>registro</w:t>
      </w:r>
      <w:r w:rsidRPr="008E20E1">
        <w:rPr>
          <w:rFonts w:ascii="Calibri" w:hAnsi="Calibri" w:cs="Calibri"/>
          <w:spacing w:val="-2"/>
        </w:rPr>
        <w:t xml:space="preserve"> </w:t>
      </w:r>
      <w:r w:rsidRPr="008E20E1">
        <w:rPr>
          <w:rFonts w:ascii="Calibri" w:hAnsi="Calibri" w:cs="Calibri"/>
        </w:rPr>
        <w:t>de</w:t>
      </w:r>
      <w:r w:rsidRPr="008E20E1">
        <w:rPr>
          <w:rFonts w:ascii="Calibri" w:hAnsi="Calibri" w:cs="Calibri"/>
          <w:spacing w:val="-1"/>
        </w:rPr>
        <w:t xml:space="preserve"> </w:t>
      </w:r>
      <w:r w:rsidRPr="008E20E1">
        <w:rPr>
          <w:rFonts w:ascii="Calibri" w:hAnsi="Calibri" w:cs="Calibri"/>
        </w:rPr>
        <w:t>preços,</w:t>
      </w:r>
      <w:r w:rsidRPr="008E20E1">
        <w:rPr>
          <w:rFonts w:ascii="Calibri" w:hAnsi="Calibri" w:cs="Calibri"/>
          <w:spacing w:val="1"/>
        </w:rPr>
        <w:t xml:space="preserve"> </w:t>
      </w:r>
      <w:r w:rsidRPr="008E20E1">
        <w:rPr>
          <w:rFonts w:ascii="Calibri" w:hAnsi="Calibri" w:cs="Calibri"/>
        </w:rPr>
        <w:t>a</w:t>
      </w:r>
      <w:r w:rsidRPr="008E20E1">
        <w:rPr>
          <w:rFonts w:ascii="Calibri" w:hAnsi="Calibri" w:cs="Calibri"/>
          <w:spacing w:val="-1"/>
        </w:rPr>
        <w:t xml:space="preserve"> </w:t>
      </w:r>
      <w:r w:rsidRPr="008E20E1">
        <w:rPr>
          <w:rFonts w:ascii="Calibri" w:hAnsi="Calibri" w:cs="Calibri"/>
        </w:rPr>
        <w:t>critério</w:t>
      </w:r>
      <w:r w:rsidRPr="008E20E1">
        <w:rPr>
          <w:rFonts w:ascii="Calibri" w:hAnsi="Calibri" w:cs="Calibri"/>
          <w:spacing w:val="-1"/>
        </w:rPr>
        <w:t xml:space="preserve"> </w:t>
      </w:r>
      <w:r w:rsidRPr="008E20E1">
        <w:rPr>
          <w:rFonts w:ascii="Calibri" w:hAnsi="Calibri" w:cs="Calibri"/>
        </w:rPr>
        <w:t>da</w:t>
      </w:r>
      <w:r w:rsidRPr="008E20E1">
        <w:rPr>
          <w:rFonts w:ascii="Calibri" w:hAnsi="Calibri" w:cs="Calibri"/>
          <w:spacing w:val="1"/>
        </w:rPr>
        <w:t xml:space="preserve"> </w:t>
      </w:r>
      <w:r w:rsidRPr="008E20E1">
        <w:rPr>
          <w:rFonts w:ascii="Calibri" w:hAnsi="Calibri" w:cs="Calibri"/>
        </w:rPr>
        <w:t>Administração.</w:t>
      </w:r>
    </w:p>
    <w:p w14:paraId="38FB4395" w14:textId="77777777" w:rsidR="003C766B" w:rsidRPr="00D11C3C" w:rsidRDefault="003C766B" w:rsidP="003C766B">
      <w:pPr>
        <w:ind w:left="-142" w:right="-3"/>
        <w:jc w:val="both"/>
        <w:rPr>
          <w:rFonts w:ascii="Calibri" w:eastAsia="Calibri" w:hAnsi="Calibri" w:cs="Calibri"/>
        </w:rPr>
      </w:pPr>
      <w:r>
        <w:rPr>
          <w:rFonts w:ascii="Calibri" w:eastAsia="Calibri" w:hAnsi="Calibri" w:cs="Calibri"/>
          <w:b/>
        </w:rPr>
        <w:t>3.5</w:t>
      </w:r>
      <w:r w:rsidRPr="00D11C3C">
        <w:rPr>
          <w:rFonts w:ascii="Calibri" w:eastAsia="Calibri" w:hAnsi="Calibri" w:cs="Calibri"/>
          <w:b/>
        </w:rPr>
        <w:t>.</w:t>
      </w:r>
      <w:r w:rsidRPr="00D11C3C">
        <w:rPr>
          <w:rFonts w:ascii="Calibri" w:eastAsia="Calibri" w:hAnsi="Calibri" w:cs="Calibri"/>
        </w:rPr>
        <w:t xml:space="preserve"> A CONTRATADA fica obrigada a reparar, corrigir, remover, reconstruir ou substituir, às suas expensas, no todo ou em parte, o objeto executado, no qual se verificar vício, defeito ou incorreção, resultante de má execução ou dos materiais empregados.</w:t>
      </w:r>
    </w:p>
    <w:p w14:paraId="1A5C8233" w14:textId="77777777" w:rsidR="003C766B" w:rsidRPr="00D11C3C" w:rsidRDefault="003C766B" w:rsidP="003C766B">
      <w:pPr>
        <w:ind w:left="-142" w:right="-3"/>
        <w:jc w:val="both"/>
        <w:rPr>
          <w:rFonts w:ascii="Calibri" w:eastAsia="Calibri" w:hAnsi="Calibri" w:cs="Calibri"/>
        </w:rPr>
      </w:pPr>
      <w:r>
        <w:rPr>
          <w:rFonts w:ascii="Calibri" w:eastAsia="Calibri" w:hAnsi="Calibri" w:cs="Calibri"/>
          <w:b/>
        </w:rPr>
        <w:t>3.6</w:t>
      </w:r>
      <w:r w:rsidRPr="00D11C3C">
        <w:rPr>
          <w:rFonts w:ascii="Calibri" w:eastAsia="Calibri" w:hAnsi="Calibri" w:cs="Calibri"/>
          <w:b/>
        </w:rPr>
        <w:t>.</w:t>
      </w:r>
      <w:r w:rsidRPr="00D11C3C">
        <w:rPr>
          <w:rFonts w:ascii="Calibri" w:eastAsia="Calibri" w:hAnsi="Calibri" w:cs="Calibri"/>
        </w:rPr>
        <w:t xml:space="preserve"> É de exclusiva responsabilidade da CONTRATADA o ressarcimento por danos causados ao CONTRATANTE ou a terceiros, decorrentes da execução do contrato, não excluindo ou reduzindo esta responsabilidade à fiscalização ou o acompanhamento pelo técnico designado pelo CONTRATANTE.</w:t>
      </w:r>
    </w:p>
    <w:p w14:paraId="5572E678" w14:textId="77777777" w:rsidR="004B24B7" w:rsidRPr="004B24B7" w:rsidRDefault="004B24B7" w:rsidP="004B24B7">
      <w:pPr>
        <w:widowControl/>
        <w:adjustRightInd w:val="0"/>
        <w:ind w:right="-568"/>
        <w:jc w:val="both"/>
        <w:rPr>
          <w:rFonts w:ascii="Calibri" w:eastAsia="Calibri" w:hAnsi="Calibri" w:cs="Calibri"/>
          <w:color w:val="000000"/>
          <w:lang w:val="pt-BR"/>
        </w:rPr>
      </w:pPr>
    </w:p>
    <w:p w14:paraId="34007B7C" w14:textId="77777777" w:rsidR="004B24B7" w:rsidRPr="004B24B7" w:rsidRDefault="004B24B7" w:rsidP="004B24B7">
      <w:pPr>
        <w:widowControl/>
        <w:autoSpaceDE/>
        <w:autoSpaceDN/>
        <w:spacing w:after="120" w:line="259" w:lineRule="auto"/>
        <w:ind w:right="-568"/>
        <w:jc w:val="both"/>
        <w:rPr>
          <w:rFonts w:ascii="Calibri" w:eastAsia="Calibri" w:hAnsi="Calibri" w:cs="Calibri"/>
          <w:b/>
          <w:lang w:val="pt-BR"/>
        </w:rPr>
      </w:pPr>
      <w:r w:rsidRPr="004B24B7">
        <w:rPr>
          <w:rFonts w:ascii="Calibri" w:eastAsia="Calibri" w:hAnsi="Calibri" w:cs="Calibri"/>
          <w:b/>
          <w:bCs/>
          <w:lang w:val="pt-BR"/>
        </w:rPr>
        <w:t xml:space="preserve">4 – PREÇOS </w:t>
      </w:r>
    </w:p>
    <w:p w14:paraId="118E217C" w14:textId="77777777" w:rsidR="004B24B7" w:rsidRPr="004B24B7" w:rsidRDefault="004B24B7" w:rsidP="003C766B">
      <w:pPr>
        <w:widowControl/>
        <w:autoSpaceDE/>
        <w:autoSpaceDN/>
        <w:spacing w:line="259" w:lineRule="auto"/>
        <w:ind w:right="-3"/>
        <w:jc w:val="both"/>
        <w:rPr>
          <w:rFonts w:ascii="Calibri" w:eastAsia="Calibri" w:hAnsi="Calibri" w:cs="Calibri"/>
          <w:lang w:val="pt-BR"/>
        </w:rPr>
      </w:pPr>
      <w:r w:rsidRPr="004B24B7">
        <w:rPr>
          <w:rFonts w:ascii="Calibri" w:eastAsia="Calibri" w:hAnsi="Calibri" w:cs="Calibri"/>
          <w:b/>
          <w:lang w:val="pt-BR"/>
        </w:rPr>
        <w:t xml:space="preserve">4.1 </w:t>
      </w:r>
      <w:r w:rsidRPr="004B24B7">
        <w:rPr>
          <w:rFonts w:ascii="Calibri" w:eastAsia="Calibri" w:hAnsi="Calibri" w:cs="Calibri"/>
          <w:lang w:val="pt-BR"/>
        </w:rPr>
        <w:t>Os preços ofertados pelas empresas na licitação serão devidamente registrados conforme demonstrativo abaixo:</w:t>
      </w:r>
    </w:p>
    <w:p w14:paraId="72EBB54E" w14:textId="278CAF59" w:rsidR="00EC7FED" w:rsidRDefault="00EC7FED" w:rsidP="00EC7FED">
      <w:pPr>
        <w:pStyle w:val="Corpodetexto"/>
        <w:ind w:left="0" w:right="-2"/>
        <w:jc w:val="both"/>
        <w:rPr>
          <w:rFonts w:cstheme="minorHAnsi"/>
        </w:rPr>
      </w:pPr>
    </w:p>
    <w:p w14:paraId="6C5BBE03" w14:textId="77777777" w:rsidR="0049405E" w:rsidRPr="00A154A8" w:rsidRDefault="0049405E" w:rsidP="00EC7FED">
      <w:pPr>
        <w:pStyle w:val="Corpodetexto"/>
        <w:ind w:left="0" w:right="-2"/>
        <w:jc w:val="both"/>
        <w:rPr>
          <w:rFonts w:cstheme="minorHAnsi"/>
        </w:rPr>
      </w:pPr>
    </w:p>
    <w:tbl>
      <w:tblPr>
        <w:tblW w:w="0" w:type="auto"/>
        <w:tblInd w:w="1" w:type="dxa"/>
        <w:tblLayout w:type="fixed"/>
        <w:tblCellMar>
          <w:left w:w="0" w:type="dxa"/>
          <w:right w:w="0" w:type="dxa"/>
        </w:tblCellMar>
        <w:tblLook w:val="0000" w:firstRow="0" w:lastRow="0" w:firstColumn="0" w:lastColumn="0" w:noHBand="0" w:noVBand="0"/>
      </w:tblPr>
      <w:tblGrid>
        <w:gridCol w:w="496"/>
        <w:gridCol w:w="5456"/>
        <w:gridCol w:w="850"/>
        <w:gridCol w:w="993"/>
        <w:gridCol w:w="1134"/>
        <w:gridCol w:w="992"/>
      </w:tblGrid>
      <w:tr w:rsidR="0049405E" w:rsidRPr="0049405E" w14:paraId="5D5C7C71"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C0C0C0"/>
          </w:tcPr>
          <w:p w14:paraId="305D4A8E"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b/>
                <w:kern w:val="2"/>
                <w:sz w:val="16"/>
                <w:szCs w:val="16"/>
                <w:lang w:val="pt-BR" w:eastAsia="zh-CN"/>
              </w:rPr>
              <w:lastRenderedPageBreak/>
              <w:t>Item</w:t>
            </w:r>
          </w:p>
        </w:tc>
        <w:tc>
          <w:tcPr>
            <w:tcW w:w="5456" w:type="dxa"/>
            <w:tcBorders>
              <w:top w:val="none" w:sz="1" w:space="0" w:color="000000"/>
              <w:left w:val="none" w:sz="1" w:space="0" w:color="000000"/>
              <w:bottom w:val="none" w:sz="1" w:space="0" w:color="000000"/>
              <w:right w:val="none" w:sz="1" w:space="0" w:color="000000"/>
            </w:tcBorders>
            <w:shd w:val="clear" w:color="auto" w:fill="C0C0C0"/>
          </w:tcPr>
          <w:p w14:paraId="0601F62B" w14:textId="77777777" w:rsidR="0049405E" w:rsidRPr="0049405E" w:rsidRDefault="0049405E" w:rsidP="0049405E">
            <w:pPr>
              <w:widowControl/>
              <w:suppressAutoHyphens/>
              <w:autoSpaceDE/>
              <w:autoSpaceDN/>
              <w:rPr>
                <w:rFonts w:ascii="Times New Roman" w:eastAsia="Times New Roman" w:hAnsi="Times New Roman" w:cs="Times New Roman"/>
                <w:kern w:val="2"/>
                <w:sz w:val="24"/>
                <w:szCs w:val="24"/>
                <w:lang w:val="pt-BR" w:eastAsia="zh-CN"/>
              </w:rPr>
            </w:pPr>
            <w:r w:rsidRPr="0049405E">
              <w:rPr>
                <w:rFonts w:ascii="Arial" w:eastAsia="Times New Roman" w:hAnsi="Arial" w:cs="Times New Roman"/>
                <w:b/>
                <w:kern w:val="2"/>
                <w:sz w:val="16"/>
                <w:szCs w:val="16"/>
                <w:lang w:val="pt-BR" w:eastAsia="zh-CN"/>
              </w:rPr>
              <w:t>Produto</w:t>
            </w:r>
          </w:p>
        </w:tc>
        <w:tc>
          <w:tcPr>
            <w:tcW w:w="850" w:type="dxa"/>
            <w:tcBorders>
              <w:top w:val="none" w:sz="1" w:space="0" w:color="000000"/>
              <w:left w:val="none" w:sz="1" w:space="0" w:color="000000"/>
              <w:bottom w:val="none" w:sz="1" w:space="0" w:color="000000"/>
              <w:right w:val="none" w:sz="1" w:space="0" w:color="000000"/>
            </w:tcBorders>
            <w:shd w:val="clear" w:color="auto" w:fill="C0C0C0"/>
          </w:tcPr>
          <w:p w14:paraId="144D752A"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b/>
                <w:kern w:val="2"/>
                <w:sz w:val="16"/>
                <w:szCs w:val="16"/>
                <w:lang w:val="pt-BR" w:eastAsia="zh-CN"/>
              </w:rPr>
              <w:t>Unid.</w:t>
            </w:r>
          </w:p>
        </w:tc>
        <w:tc>
          <w:tcPr>
            <w:tcW w:w="993" w:type="dxa"/>
            <w:tcBorders>
              <w:top w:val="none" w:sz="1" w:space="0" w:color="000000"/>
              <w:left w:val="none" w:sz="1" w:space="0" w:color="000000"/>
              <w:bottom w:val="none" w:sz="1" w:space="0" w:color="000000"/>
              <w:right w:val="none" w:sz="1" w:space="0" w:color="000000"/>
            </w:tcBorders>
            <w:shd w:val="clear" w:color="auto" w:fill="C0C0C0"/>
          </w:tcPr>
          <w:p w14:paraId="2DF800D7"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b/>
                <w:kern w:val="2"/>
                <w:sz w:val="16"/>
                <w:szCs w:val="16"/>
                <w:lang w:val="pt-BR" w:eastAsia="zh-CN"/>
              </w:rPr>
              <w:t>Quant.</w:t>
            </w:r>
          </w:p>
        </w:tc>
        <w:tc>
          <w:tcPr>
            <w:tcW w:w="1134" w:type="dxa"/>
            <w:tcBorders>
              <w:top w:val="none" w:sz="1" w:space="0" w:color="000000"/>
              <w:left w:val="none" w:sz="1" w:space="0" w:color="000000"/>
              <w:bottom w:val="none" w:sz="1" w:space="0" w:color="000000"/>
              <w:right w:val="none" w:sz="1" w:space="0" w:color="000000"/>
            </w:tcBorders>
            <w:shd w:val="clear" w:color="auto" w:fill="C0C0C0"/>
          </w:tcPr>
          <w:p w14:paraId="1E450D74"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b/>
                <w:kern w:val="2"/>
                <w:sz w:val="16"/>
                <w:szCs w:val="16"/>
                <w:lang w:val="pt-BR" w:eastAsia="zh-CN"/>
              </w:rPr>
              <w:t>Valor Unitário.</w:t>
            </w:r>
          </w:p>
        </w:tc>
        <w:tc>
          <w:tcPr>
            <w:tcW w:w="992" w:type="dxa"/>
            <w:tcBorders>
              <w:top w:val="none" w:sz="1" w:space="0" w:color="000000"/>
              <w:left w:val="none" w:sz="1" w:space="0" w:color="000000"/>
              <w:bottom w:val="none" w:sz="1" w:space="0" w:color="000000"/>
              <w:right w:val="none" w:sz="1" w:space="0" w:color="000000"/>
            </w:tcBorders>
            <w:shd w:val="clear" w:color="auto" w:fill="C0C0C0"/>
          </w:tcPr>
          <w:p w14:paraId="5A21CA58"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b/>
                <w:kern w:val="2"/>
                <w:sz w:val="16"/>
                <w:szCs w:val="16"/>
                <w:lang w:val="pt-BR" w:eastAsia="zh-CN"/>
              </w:rPr>
              <w:t>Valor Total.</w:t>
            </w:r>
          </w:p>
        </w:tc>
      </w:tr>
      <w:tr w:rsidR="0049405E" w:rsidRPr="0049405E" w14:paraId="59E92F76"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401ED929"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w:t>
            </w:r>
          </w:p>
        </w:tc>
        <w:tc>
          <w:tcPr>
            <w:tcW w:w="5456" w:type="dxa"/>
            <w:tcBorders>
              <w:top w:val="none" w:sz="1" w:space="0" w:color="000000"/>
              <w:left w:val="none" w:sz="1" w:space="0" w:color="000000"/>
              <w:bottom w:val="none" w:sz="1" w:space="0" w:color="000000"/>
              <w:right w:val="none" w:sz="1" w:space="0" w:color="000000"/>
            </w:tcBorders>
            <w:shd w:val="clear" w:color="auto" w:fill="auto"/>
          </w:tcPr>
          <w:p w14:paraId="7A7DD920" w14:textId="77777777" w:rsidR="0049405E" w:rsidRPr="0049405E" w:rsidRDefault="0049405E" w:rsidP="0049405E">
            <w:pPr>
              <w:widowControl/>
              <w:suppressAutoHyphens/>
              <w:autoSpaceDE/>
              <w:autoSpaceDN/>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 xml:space="preserve">RECOMPOSIÇÃO DE PAVIMENTO ASFÁLTICO REMENDO OU TAPA BURACO SUPERFICIAL COM CORTE E RETIRDA DE CAMADA ASFÁLTICA DETERIORADA SEM INTERVENÇÃO NA BASE, CAMADA DE PAVIMENTAÇÃO EM CBUQ APLICADO EM PAVIMENTO CONSIDERANDO ESPESSURA MÉDIA APLICADO DE 5,00 CM </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48FF9BA8"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M²</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497D8C9D"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70883587"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142,9100</w:t>
            </w:r>
          </w:p>
        </w:tc>
        <w:tc>
          <w:tcPr>
            <w:tcW w:w="992" w:type="dxa"/>
            <w:tcBorders>
              <w:top w:val="none" w:sz="1" w:space="0" w:color="000000"/>
              <w:left w:val="none" w:sz="1" w:space="0" w:color="000000"/>
              <w:bottom w:val="none" w:sz="1" w:space="0" w:color="000000"/>
              <w:right w:val="none" w:sz="1" w:space="0" w:color="000000"/>
            </w:tcBorders>
            <w:shd w:val="clear" w:color="auto" w:fill="auto"/>
          </w:tcPr>
          <w:p w14:paraId="347A7BB9"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142.910,00</w:t>
            </w:r>
          </w:p>
        </w:tc>
      </w:tr>
      <w:tr w:rsidR="0049405E" w:rsidRPr="0049405E" w14:paraId="19A4D01D"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61CEB81A"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2</w:t>
            </w:r>
          </w:p>
        </w:tc>
        <w:tc>
          <w:tcPr>
            <w:tcW w:w="5456" w:type="dxa"/>
            <w:tcBorders>
              <w:top w:val="none" w:sz="1" w:space="0" w:color="000000"/>
              <w:left w:val="none" w:sz="1" w:space="0" w:color="000000"/>
              <w:bottom w:val="none" w:sz="1" w:space="0" w:color="000000"/>
              <w:right w:val="none" w:sz="1" w:space="0" w:color="000000"/>
            </w:tcBorders>
            <w:shd w:val="clear" w:color="auto" w:fill="auto"/>
          </w:tcPr>
          <w:p w14:paraId="5279AF69" w14:textId="77777777" w:rsidR="0049405E" w:rsidRPr="0049405E" w:rsidRDefault="0049405E" w:rsidP="0049405E">
            <w:pPr>
              <w:widowControl/>
              <w:suppressAutoHyphens/>
              <w:autoSpaceDE/>
              <w:autoSpaceDN/>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 xml:space="preserve">RECOMPOSIÇÃO DE PAVIMENTO ASFÁLTICO 2,00 CM REMENDO OU TAPA BURRACO SUPERFICIAL COM CORTE E RETIRADA DE CAMADA ASFÁLTICA DETERIORADA SEM INTERVENÇÃO NA BASE, CAMADA DE PAVIMENTAÇÃO EM CBUQ APLICADO EM PAVIMENTO CONSIDERANDO ESPESSURA MÉDIA APLICADO DE 5,00 CM PARA PAVIMENTO E 2,00 CM PARA CAMADA DE REGULARIZAÇÃO </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214B338D"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M²</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33E61951"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1D66151D"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237,3300</w:t>
            </w:r>
          </w:p>
        </w:tc>
        <w:tc>
          <w:tcPr>
            <w:tcW w:w="992" w:type="dxa"/>
            <w:tcBorders>
              <w:top w:val="none" w:sz="1" w:space="0" w:color="000000"/>
              <w:left w:val="none" w:sz="1" w:space="0" w:color="000000"/>
              <w:bottom w:val="none" w:sz="1" w:space="0" w:color="000000"/>
              <w:right w:val="none" w:sz="1" w:space="0" w:color="000000"/>
            </w:tcBorders>
            <w:shd w:val="clear" w:color="auto" w:fill="auto"/>
          </w:tcPr>
          <w:p w14:paraId="7044C775"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237.330,00</w:t>
            </w:r>
          </w:p>
        </w:tc>
      </w:tr>
      <w:tr w:rsidR="0049405E" w:rsidRPr="0049405E" w14:paraId="6689EF32"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62D09EB5"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3</w:t>
            </w:r>
          </w:p>
        </w:tc>
        <w:tc>
          <w:tcPr>
            <w:tcW w:w="5456" w:type="dxa"/>
            <w:tcBorders>
              <w:top w:val="none" w:sz="1" w:space="0" w:color="000000"/>
              <w:left w:val="none" w:sz="1" w:space="0" w:color="000000"/>
              <w:bottom w:val="none" w:sz="1" w:space="0" w:color="000000"/>
              <w:right w:val="none" w:sz="1" w:space="0" w:color="000000"/>
            </w:tcBorders>
            <w:shd w:val="clear" w:color="auto" w:fill="auto"/>
          </w:tcPr>
          <w:p w14:paraId="78656C1A" w14:textId="77777777" w:rsidR="0049405E" w:rsidRPr="0049405E" w:rsidRDefault="0049405E" w:rsidP="0049405E">
            <w:pPr>
              <w:widowControl/>
              <w:suppressAutoHyphens/>
              <w:autoSpaceDE/>
              <w:autoSpaceDN/>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 xml:space="preserve">CONSERTO DE PAVIMENTAÇÃO - REMENDO PROFUNDO CONSIDERANDO CORTE E REMOÇÃO DE CAMADA ASFÁLTICA, RETIRADA E RECOMPOSIÇÃO DA BASE DE BRITA GRADUADA, IMPRIMAÇÃO, PINTURA DE LIGAÇÃO E PAVIMENTAÇÃO COM 5 CM DE CBUQ </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65F1264B"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M²</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73EA0B4C"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74C06A4D"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184,5800</w:t>
            </w:r>
          </w:p>
        </w:tc>
        <w:tc>
          <w:tcPr>
            <w:tcW w:w="992" w:type="dxa"/>
            <w:tcBorders>
              <w:top w:val="none" w:sz="1" w:space="0" w:color="000000"/>
              <w:left w:val="none" w:sz="1" w:space="0" w:color="000000"/>
              <w:bottom w:val="none" w:sz="1" w:space="0" w:color="000000"/>
              <w:right w:val="none" w:sz="1" w:space="0" w:color="000000"/>
            </w:tcBorders>
            <w:shd w:val="clear" w:color="auto" w:fill="auto"/>
          </w:tcPr>
          <w:p w14:paraId="14BB0A61"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184.580,00</w:t>
            </w:r>
          </w:p>
        </w:tc>
      </w:tr>
      <w:tr w:rsidR="0049405E" w:rsidRPr="0049405E" w14:paraId="451EB90A"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54AA47B3"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4</w:t>
            </w:r>
          </w:p>
        </w:tc>
        <w:tc>
          <w:tcPr>
            <w:tcW w:w="5456" w:type="dxa"/>
            <w:tcBorders>
              <w:top w:val="none" w:sz="1" w:space="0" w:color="000000"/>
              <w:left w:val="none" w:sz="1" w:space="0" w:color="000000"/>
              <w:bottom w:val="none" w:sz="1" w:space="0" w:color="000000"/>
              <w:right w:val="none" w:sz="1" w:space="0" w:color="000000"/>
            </w:tcBorders>
            <w:shd w:val="clear" w:color="auto" w:fill="auto"/>
          </w:tcPr>
          <w:p w14:paraId="238D8581" w14:textId="77777777" w:rsidR="0049405E" w:rsidRPr="0049405E" w:rsidRDefault="0049405E" w:rsidP="0049405E">
            <w:pPr>
              <w:widowControl/>
              <w:suppressAutoHyphens/>
              <w:autoSpaceDE/>
              <w:autoSpaceDN/>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 xml:space="preserve">RECOMPOSIÇÃO DE PAVIMENTO ASFÁLTICO, NIVELAMENTO SUPERFICIAL EM PAVIMENTO DE PISTA, CONSIDERANDO ESPESSURA MÉDIA APLICADO DE 5,00 CM PARA PAVIMENTO. </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074779C9"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M²</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19D107D8"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03269A1A"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153,4300</w:t>
            </w:r>
          </w:p>
        </w:tc>
        <w:tc>
          <w:tcPr>
            <w:tcW w:w="992" w:type="dxa"/>
            <w:tcBorders>
              <w:top w:val="none" w:sz="1" w:space="0" w:color="000000"/>
              <w:left w:val="none" w:sz="1" w:space="0" w:color="000000"/>
              <w:bottom w:val="none" w:sz="1" w:space="0" w:color="000000"/>
              <w:right w:val="none" w:sz="1" w:space="0" w:color="000000"/>
            </w:tcBorders>
            <w:shd w:val="clear" w:color="auto" w:fill="auto"/>
          </w:tcPr>
          <w:p w14:paraId="7AF2867F"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153.430,00</w:t>
            </w:r>
          </w:p>
        </w:tc>
      </w:tr>
      <w:tr w:rsidR="0049405E" w:rsidRPr="0049405E" w14:paraId="1C96F326"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46AD8BA0"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10</w:t>
            </w:r>
          </w:p>
        </w:tc>
        <w:tc>
          <w:tcPr>
            <w:tcW w:w="5456" w:type="dxa"/>
            <w:tcBorders>
              <w:top w:val="none" w:sz="1" w:space="0" w:color="000000"/>
              <w:left w:val="none" w:sz="1" w:space="0" w:color="000000"/>
              <w:bottom w:val="none" w:sz="1" w:space="0" w:color="000000"/>
              <w:right w:val="none" w:sz="1" w:space="0" w:color="000000"/>
            </w:tcBorders>
            <w:shd w:val="clear" w:color="auto" w:fill="auto"/>
          </w:tcPr>
          <w:p w14:paraId="0AD24E8C" w14:textId="77777777" w:rsidR="0049405E" w:rsidRPr="0049405E" w:rsidRDefault="0049405E" w:rsidP="0049405E">
            <w:pPr>
              <w:widowControl/>
              <w:suppressAutoHyphens/>
              <w:autoSpaceDE/>
              <w:autoSpaceDN/>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 xml:space="preserve">FRESAGEM DE PAVIMENTO ASFÁLTICO ESPESSURA 5,00 CM, INCLUSO CARGA E TRANSPORTE DE MATERIAIS RETIRADOS. </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411C0708" w14:textId="77777777" w:rsidR="0049405E" w:rsidRPr="0049405E" w:rsidRDefault="0049405E" w:rsidP="0049405E">
            <w:pPr>
              <w:widowControl/>
              <w:suppressAutoHyphens/>
              <w:autoSpaceDE/>
              <w:autoSpaceDN/>
              <w:jc w:val="center"/>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M²</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10185677"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10B9C8A8"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14,0000</w:t>
            </w:r>
          </w:p>
        </w:tc>
        <w:tc>
          <w:tcPr>
            <w:tcW w:w="992" w:type="dxa"/>
            <w:tcBorders>
              <w:top w:val="none" w:sz="1" w:space="0" w:color="000000"/>
              <w:left w:val="none" w:sz="1" w:space="0" w:color="000000"/>
              <w:bottom w:val="none" w:sz="1" w:space="0" w:color="000000"/>
              <w:right w:val="none" w:sz="1" w:space="0" w:color="000000"/>
            </w:tcBorders>
            <w:shd w:val="clear" w:color="auto" w:fill="auto"/>
          </w:tcPr>
          <w:p w14:paraId="42539C10" w14:textId="77777777"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14.000,00</w:t>
            </w:r>
          </w:p>
        </w:tc>
      </w:tr>
      <w:tr w:rsidR="0049405E" w:rsidRPr="0049405E" w14:paraId="25AEA224" w14:textId="77777777" w:rsidTr="0049405E">
        <w:tc>
          <w:tcPr>
            <w:tcW w:w="8929" w:type="dxa"/>
            <w:gridSpan w:val="5"/>
            <w:tcBorders>
              <w:top w:val="none" w:sz="1" w:space="0" w:color="000000"/>
              <w:left w:val="none" w:sz="1" w:space="0" w:color="000000"/>
              <w:bottom w:val="none" w:sz="1" w:space="0" w:color="000000"/>
              <w:right w:val="none" w:sz="1" w:space="0" w:color="000000"/>
            </w:tcBorders>
            <w:shd w:val="clear" w:color="auto" w:fill="auto"/>
          </w:tcPr>
          <w:p w14:paraId="6CBA5FB4" w14:textId="21346C08"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Pr>
                <w:rFonts w:ascii="Arial" w:eastAsia="Times New Roman" w:hAnsi="Arial" w:cs="Times New Roman"/>
                <w:kern w:val="2"/>
                <w:sz w:val="16"/>
                <w:szCs w:val="16"/>
                <w:lang w:val="pt-BR" w:eastAsia="zh-CN"/>
              </w:rPr>
              <w:t>VALOR TOTAL</w:t>
            </w:r>
          </w:p>
        </w:tc>
        <w:tc>
          <w:tcPr>
            <w:tcW w:w="992" w:type="dxa"/>
            <w:tcBorders>
              <w:top w:val="none" w:sz="1" w:space="0" w:color="000000"/>
              <w:left w:val="none" w:sz="1" w:space="0" w:color="000000"/>
              <w:bottom w:val="none" w:sz="1" w:space="0" w:color="000000"/>
              <w:right w:val="none" w:sz="1" w:space="0" w:color="000000"/>
            </w:tcBorders>
            <w:shd w:val="clear" w:color="auto" w:fill="auto"/>
          </w:tcPr>
          <w:p w14:paraId="5C683B0F" w14:textId="68C3FB72" w:rsidR="0049405E" w:rsidRPr="0049405E" w:rsidRDefault="0049405E" w:rsidP="0049405E">
            <w:pPr>
              <w:widowControl/>
              <w:suppressAutoHyphens/>
              <w:autoSpaceDE/>
              <w:autoSpaceDN/>
              <w:jc w:val="right"/>
              <w:rPr>
                <w:rFonts w:ascii="Times New Roman" w:eastAsia="Times New Roman" w:hAnsi="Times New Roman" w:cs="Times New Roman"/>
                <w:kern w:val="2"/>
                <w:sz w:val="24"/>
                <w:szCs w:val="24"/>
                <w:lang w:val="pt-BR" w:eastAsia="zh-CN"/>
              </w:rPr>
            </w:pPr>
            <w:r w:rsidRPr="0049405E">
              <w:rPr>
                <w:rFonts w:ascii="Arial" w:eastAsia="Times New Roman" w:hAnsi="Arial" w:cs="Times New Roman"/>
                <w:kern w:val="2"/>
                <w:sz w:val="16"/>
                <w:szCs w:val="16"/>
                <w:lang w:val="pt-BR" w:eastAsia="zh-CN"/>
              </w:rPr>
              <w:t>732.250,00</w:t>
            </w:r>
          </w:p>
        </w:tc>
      </w:tr>
      <w:tr w:rsidR="0049405E" w:rsidRPr="0049405E" w14:paraId="1C93A7C2" w14:textId="77777777" w:rsidTr="004135F1">
        <w:tc>
          <w:tcPr>
            <w:tcW w:w="9921" w:type="dxa"/>
            <w:gridSpan w:val="6"/>
            <w:tcBorders>
              <w:top w:val="none" w:sz="1" w:space="0" w:color="000000"/>
              <w:left w:val="none" w:sz="1" w:space="0" w:color="000000"/>
              <w:bottom w:val="none" w:sz="1" w:space="0" w:color="000000"/>
              <w:right w:val="none" w:sz="1" w:space="0" w:color="000000"/>
            </w:tcBorders>
            <w:shd w:val="clear" w:color="auto" w:fill="auto"/>
          </w:tcPr>
          <w:p w14:paraId="66B831D3" w14:textId="5D67FA63" w:rsidR="0049405E" w:rsidRPr="007C6CD0" w:rsidRDefault="0049405E" w:rsidP="0049405E">
            <w:pPr>
              <w:pStyle w:val="TableParagraph"/>
              <w:tabs>
                <w:tab w:val="left" w:leader="dot" w:pos="3717"/>
              </w:tabs>
              <w:jc w:val="both"/>
              <w:rPr>
                <w:rFonts w:ascii="Calibri" w:hAnsi="Calibri" w:cs="Calibri"/>
              </w:rPr>
            </w:pPr>
            <w:r w:rsidRPr="007C6CD0">
              <w:rPr>
                <w:rFonts w:asciiTheme="minorHAnsi" w:hAnsiTheme="minorHAnsi" w:cstheme="minorHAnsi"/>
                <w:b/>
              </w:rPr>
              <w:t>-FORNECEDOR:</w:t>
            </w:r>
            <w:r w:rsidRPr="007C6CD0">
              <w:rPr>
                <w:rFonts w:ascii="Arial" w:eastAsia="Times New Roman" w:hAnsi="Arial" w:cs="Times New Roman"/>
                <w:b/>
                <w:kern w:val="2"/>
                <w:sz w:val="16"/>
                <w:szCs w:val="16"/>
                <w:lang w:val="pt-BR" w:eastAsia="zh-CN"/>
              </w:rPr>
              <w:t xml:space="preserve"> </w:t>
            </w:r>
            <w:r w:rsidRPr="0049405E">
              <w:rPr>
                <w:rFonts w:ascii="Arial" w:hAnsi="Arial"/>
                <w:b/>
                <w:sz w:val="16"/>
                <w:szCs w:val="16"/>
                <w:lang w:val="pt-BR"/>
              </w:rPr>
              <w:t>CONCRESUL ENGENHARIA LTDA</w:t>
            </w:r>
          </w:p>
          <w:p w14:paraId="435C493D" w14:textId="242C11E8" w:rsidR="0049405E" w:rsidRPr="007C6CD0" w:rsidRDefault="0049405E" w:rsidP="0049405E">
            <w:pPr>
              <w:pStyle w:val="TableParagraph"/>
              <w:tabs>
                <w:tab w:val="left" w:leader="dot" w:pos="3717"/>
              </w:tabs>
              <w:jc w:val="both"/>
              <w:rPr>
                <w:rFonts w:asciiTheme="minorHAnsi" w:hAnsiTheme="minorHAnsi" w:cstheme="minorHAnsi"/>
              </w:rPr>
            </w:pPr>
            <w:r w:rsidRPr="007C6CD0">
              <w:rPr>
                <w:rFonts w:asciiTheme="minorHAnsi" w:hAnsiTheme="minorHAnsi" w:cstheme="minorHAnsi"/>
              </w:rPr>
              <w:t>CNPJ</w:t>
            </w:r>
            <w:r w:rsidRPr="007C6CD0">
              <w:rPr>
                <w:rFonts w:asciiTheme="minorHAnsi" w:hAnsiTheme="minorHAnsi" w:cstheme="minorHAnsi"/>
                <w:spacing w:val="-1"/>
              </w:rPr>
              <w:t xml:space="preserve"> </w:t>
            </w:r>
            <w:r w:rsidRPr="007C6CD0">
              <w:rPr>
                <w:rFonts w:asciiTheme="minorHAnsi" w:hAnsiTheme="minorHAnsi" w:cstheme="minorHAnsi"/>
              </w:rPr>
              <w:t>nº</w:t>
            </w:r>
            <w:r w:rsidRPr="007C6CD0">
              <w:rPr>
                <w:rFonts w:asciiTheme="minorHAnsi" w:hAnsiTheme="minorHAnsi" w:cstheme="minorHAnsi"/>
                <w:spacing w:val="-1"/>
              </w:rPr>
              <w:t xml:space="preserve"> </w:t>
            </w:r>
            <w:r w:rsidRPr="007C6CD0">
              <w:rPr>
                <w:rFonts w:asciiTheme="minorHAnsi" w:hAnsiTheme="minorHAnsi" w:cstheme="minorHAnsi"/>
              </w:rPr>
              <w:t xml:space="preserve">: </w:t>
            </w:r>
            <w:r>
              <w:rPr>
                <w:rFonts w:asciiTheme="minorHAnsi" w:hAnsiTheme="minorHAnsi" w:cstheme="minorHAnsi"/>
              </w:rPr>
              <w:t>26.277.170/0001-01</w:t>
            </w:r>
          </w:p>
          <w:p w14:paraId="46727DFB" w14:textId="3298DFF0" w:rsidR="0049405E" w:rsidRPr="007C6CD0" w:rsidRDefault="0049405E" w:rsidP="0049405E">
            <w:pPr>
              <w:pStyle w:val="TableParagraph"/>
              <w:tabs>
                <w:tab w:val="left" w:leader="dot" w:pos="3717"/>
              </w:tabs>
              <w:jc w:val="both"/>
              <w:rPr>
                <w:rFonts w:asciiTheme="minorHAnsi" w:hAnsiTheme="minorHAnsi" w:cstheme="minorHAnsi"/>
              </w:rPr>
            </w:pPr>
            <w:r w:rsidRPr="007C6CD0">
              <w:rPr>
                <w:rFonts w:asciiTheme="minorHAnsi" w:hAnsiTheme="minorHAnsi" w:cstheme="minorHAnsi"/>
              </w:rPr>
              <w:t xml:space="preserve">Endereço: Rua </w:t>
            </w:r>
            <w:r>
              <w:rPr>
                <w:rFonts w:asciiTheme="minorHAnsi" w:hAnsiTheme="minorHAnsi" w:cstheme="minorHAnsi"/>
              </w:rPr>
              <w:t>José Benedetti</w:t>
            </w:r>
            <w:r w:rsidRPr="007C6CD0">
              <w:rPr>
                <w:rFonts w:asciiTheme="minorHAnsi" w:hAnsiTheme="minorHAnsi" w:cstheme="minorHAnsi"/>
              </w:rPr>
              <w:t xml:space="preserve">, nº </w:t>
            </w:r>
            <w:r>
              <w:rPr>
                <w:rFonts w:asciiTheme="minorHAnsi" w:hAnsiTheme="minorHAnsi" w:cstheme="minorHAnsi"/>
              </w:rPr>
              <w:t>2720</w:t>
            </w:r>
            <w:r w:rsidRPr="007C6CD0">
              <w:rPr>
                <w:rFonts w:asciiTheme="minorHAnsi" w:hAnsiTheme="minorHAnsi" w:cstheme="minorHAnsi"/>
              </w:rPr>
              <w:t xml:space="preserve">, </w:t>
            </w:r>
            <w:r>
              <w:rPr>
                <w:rFonts w:asciiTheme="minorHAnsi" w:hAnsiTheme="minorHAnsi" w:cstheme="minorHAnsi"/>
              </w:rPr>
              <w:t>Linha Salgado</w:t>
            </w:r>
            <w:r w:rsidRPr="007C6CD0">
              <w:rPr>
                <w:rFonts w:asciiTheme="minorHAnsi" w:hAnsiTheme="minorHAnsi" w:cstheme="minorHAnsi"/>
              </w:rPr>
              <w:t>, na cidade de Bento Gonçalves/RS</w:t>
            </w:r>
          </w:p>
          <w:p w14:paraId="3157D157" w14:textId="7FE8410D" w:rsidR="0049405E" w:rsidRPr="007C6CD0" w:rsidRDefault="0049405E" w:rsidP="0049405E">
            <w:pPr>
              <w:pStyle w:val="TableParagraph"/>
              <w:tabs>
                <w:tab w:val="left" w:leader="dot" w:pos="3717"/>
              </w:tabs>
              <w:jc w:val="both"/>
              <w:rPr>
                <w:rFonts w:asciiTheme="minorHAnsi" w:hAnsiTheme="minorHAnsi" w:cstheme="minorHAnsi"/>
              </w:rPr>
            </w:pPr>
            <w:r w:rsidRPr="007C6CD0">
              <w:rPr>
                <w:rFonts w:asciiTheme="minorHAnsi" w:hAnsiTheme="minorHAnsi" w:cstheme="minorHAnsi"/>
              </w:rPr>
              <w:t xml:space="preserve">Telefone: </w:t>
            </w:r>
            <w:r>
              <w:rPr>
                <w:rFonts w:asciiTheme="minorHAnsi" w:hAnsiTheme="minorHAnsi" w:cstheme="minorHAnsi"/>
              </w:rPr>
              <w:t xml:space="preserve">54 </w:t>
            </w:r>
            <w:r>
              <w:rPr>
                <w:rFonts w:asciiTheme="minorHAnsi" w:hAnsiTheme="minorHAnsi" w:cstheme="minorHAnsi"/>
              </w:rPr>
              <w:t>–</w:t>
            </w:r>
            <w:r>
              <w:rPr>
                <w:rFonts w:asciiTheme="minorHAnsi" w:hAnsiTheme="minorHAnsi" w:cstheme="minorHAnsi"/>
              </w:rPr>
              <w:t xml:space="preserve"> </w:t>
            </w:r>
            <w:r>
              <w:rPr>
                <w:rFonts w:asciiTheme="minorHAnsi" w:hAnsiTheme="minorHAnsi" w:cstheme="minorHAnsi"/>
              </w:rPr>
              <w:t>2105-3355 ou 54 - 999751261</w:t>
            </w:r>
            <w:r w:rsidRPr="007C6CD0">
              <w:rPr>
                <w:rFonts w:asciiTheme="minorHAnsi" w:hAnsiTheme="minorHAnsi" w:cstheme="minorHAnsi"/>
              </w:rPr>
              <w:t xml:space="preserve"> Email: </w:t>
            </w:r>
            <w:hyperlink r:id="rId8" w:history="1">
              <w:r w:rsidRPr="00195612">
                <w:rPr>
                  <w:rStyle w:val="Hyperlink"/>
                  <w:rFonts w:asciiTheme="minorHAnsi" w:hAnsiTheme="minorHAnsi" w:cstheme="minorHAnsi"/>
                </w:rPr>
                <w:t>licitacao.e@concresul.com</w:t>
              </w:r>
            </w:hyperlink>
            <w:r>
              <w:fldChar w:fldCharType="begin"/>
            </w:r>
            <w:r>
              <w:instrText xml:space="preserve"> HYPERLINK "mailto:estrela.serviços@terra.com.br" </w:instrText>
            </w:r>
            <w:r>
              <w:fldChar w:fldCharType="separate"/>
            </w:r>
            <w:r>
              <w:rPr>
                <w:rStyle w:val="Hyperlink"/>
                <w:rFonts w:asciiTheme="minorHAnsi" w:hAnsiTheme="minorHAnsi" w:cstheme="minorHAnsi"/>
              </w:rPr>
              <w:fldChar w:fldCharType="end"/>
            </w:r>
            <w:hyperlink r:id="rId9" w:history="1"/>
            <w:hyperlink r:id="rId10" w:history="1"/>
            <w:hyperlink r:id="rId11" w:history="1"/>
          </w:p>
          <w:p w14:paraId="1106B134" w14:textId="0990E80D" w:rsidR="0049405E" w:rsidRPr="0049405E" w:rsidRDefault="0049405E" w:rsidP="0049405E">
            <w:pPr>
              <w:pStyle w:val="Corpodetexto"/>
              <w:ind w:left="0"/>
              <w:rPr>
                <w:rFonts w:ascii="Arial" w:hAnsi="Arial" w:cs="Arial"/>
                <w:sz w:val="22"/>
                <w:szCs w:val="22"/>
              </w:rPr>
            </w:pPr>
            <w:r w:rsidRPr="0049405E">
              <w:rPr>
                <w:rFonts w:asciiTheme="minorHAnsi" w:hAnsiTheme="minorHAnsi" w:cstheme="minorHAnsi"/>
                <w:sz w:val="22"/>
                <w:szCs w:val="22"/>
              </w:rPr>
              <w:t xml:space="preserve">Dados Bancários: Banco </w:t>
            </w:r>
            <w:r>
              <w:rPr>
                <w:rFonts w:asciiTheme="minorHAnsi" w:hAnsiTheme="minorHAnsi" w:cstheme="minorHAnsi"/>
                <w:sz w:val="22"/>
                <w:szCs w:val="22"/>
              </w:rPr>
              <w:t>do Brasil</w:t>
            </w:r>
            <w:r w:rsidRPr="0049405E">
              <w:rPr>
                <w:rFonts w:asciiTheme="minorHAnsi" w:hAnsiTheme="minorHAnsi" w:cstheme="minorHAnsi"/>
                <w:sz w:val="22"/>
                <w:szCs w:val="22"/>
              </w:rPr>
              <w:t xml:space="preserve">, Ag: </w:t>
            </w:r>
            <w:r>
              <w:rPr>
                <w:rFonts w:asciiTheme="minorHAnsi" w:hAnsiTheme="minorHAnsi" w:cstheme="minorHAnsi"/>
                <w:sz w:val="22"/>
                <w:szCs w:val="22"/>
              </w:rPr>
              <w:t>4090-8</w:t>
            </w:r>
            <w:r w:rsidRPr="0049405E">
              <w:rPr>
                <w:rFonts w:asciiTheme="minorHAnsi" w:hAnsiTheme="minorHAnsi" w:cstheme="minorHAnsi"/>
                <w:sz w:val="22"/>
                <w:szCs w:val="22"/>
              </w:rPr>
              <w:t xml:space="preserve">, Conta nº </w:t>
            </w:r>
            <w:r>
              <w:rPr>
                <w:rFonts w:asciiTheme="minorHAnsi" w:hAnsiTheme="minorHAnsi" w:cstheme="minorHAnsi"/>
                <w:sz w:val="22"/>
                <w:szCs w:val="22"/>
              </w:rPr>
              <w:t>5422-4</w:t>
            </w:r>
          </w:p>
          <w:p w14:paraId="2877F235" w14:textId="77777777" w:rsidR="0049405E" w:rsidRPr="0049405E" w:rsidRDefault="0049405E" w:rsidP="0049405E">
            <w:pPr>
              <w:widowControl/>
              <w:suppressAutoHyphens/>
              <w:autoSpaceDE/>
              <w:autoSpaceDN/>
              <w:jc w:val="right"/>
              <w:rPr>
                <w:rFonts w:ascii="Arial" w:eastAsia="Times New Roman" w:hAnsi="Arial" w:cs="Times New Roman"/>
                <w:kern w:val="2"/>
                <w:sz w:val="16"/>
                <w:szCs w:val="16"/>
                <w:lang w:val="pt-BR" w:eastAsia="zh-CN"/>
              </w:rPr>
            </w:pPr>
          </w:p>
        </w:tc>
      </w:tr>
    </w:tbl>
    <w:p w14:paraId="02B2EC2D" w14:textId="48C8CD04" w:rsidR="00D07B38" w:rsidRDefault="00D07B38" w:rsidP="0049405E">
      <w:pPr>
        <w:pStyle w:val="Corpodetexto"/>
        <w:spacing w:before="93"/>
        <w:ind w:left="0"/>
        <w:rPr>
          <w:rFonts w:ascii="Arial" w:hAnsi="Arial" w:cs="Arial"/>
        </w:rPr>
      </w:pPr>
    </w:p>
    <w:p w14:paraId="3D58C3A4" w14:textId="77777777" w:rsidR="0049405E" w:rsidRDefault="0049405E" w:rsidP="003C766B">
      <w:pPr>
        <w:widowControl/>
        <w:autoSpaceDE/>
        <w:autoSpaceDN/>
        <w:jc w:val="both"/>
        <w:rPr>
          <w:rFonts w:ascii="Calibri" w:eastAsia="Times New Roman" w:hAnsi="Calibri" w:cs="Calibri"/>
          <w:b/>
          <w:lang w:val="pt-BR"/>
        </w:rPr>
      </w:pPr>
    </w:p>
    <w:tbl>
      <w:tblPr>
        <w:tblW w:w="0" w:type="auto"/>
        <w:tblInd w:w="1" w:type="dxa"/>
        <w:tblLayout w:type="fixed"/>
        <w:tblCellMar>
          <w:left w:w="0" w:type="dxa"/>
          <w:right w:w="0" w:type="dxa"/>
        </w:tblCellMar>
        <w:tblLook w:val="0000" w:firstRow="0" w:lastRow="0" w:firstColumn="0" w:lastColumn="0" w:noHBand="0" w:noVBand="0"/>
      </w:tblPr>
      <w:tblGrid>
        <w:gridCol w:w="9921"/>
      </w:tblGrid>
      <w:tr w:rsidR="0049405E" w:rsidRPr="0049405E" w14:paraId="76E0E322" w14:textId="77777777" w:rsidTr="00CF458E">
        <w:tc>
          <w:tcPr>
            <w:tcW w:w="9921" w:type="dxa"/>
            <w:tcBorders>
              <w:top w:val="none" w:sz="1" w:space="0" w:color="000000"/>
              <w:left w:val="none" w:sz="1" w:space="0" w:color="000000"/>
              <w:bottom w:val="none" w:sz="1" w:space="0" w:color="000000"/>
              <w:right w:val="none" w:sz="1" w:space="0" w:color="000000"/>
            </w:tcBorders>
            <w:shd w:val="clear" w:color="auto" w:fill="auto"/>
          </w:tcPr>
          <w:tbl>
            <w:tblPr>
              <w:tblW w:w="9919" w:type="dxa"/>
              <w:tblInd w:w="1" w:type="dxa"/>
              <w:tblLayout w:type="fixed"/>
              <w:tblCellMar>
                <w:left w:w="0" w:type="dxa"/>
                <w:right w:w="0" w:type="dxa"/>
              </w:tblCellMar>
              <w:tblLook w:val="0000" w:firstRow="0" w:lastRow="0" w:firstColumn="0" w:lastColumn="0" w:noHBand="0" w:noVBand="0"/>
            </w:tblPr>
            <w:tblGrid>
              <w:gridCol w:w="496"/>
              <w:gridCol w:w="5170"/>
              <w:gridCol w:w="993"/>
              <w:gridCol w:w="850"/>
              <w:gridCol w:w="1134"/>
              <w:gridCol w:w="1276"/>
            </w:tblGrid>
            <w:tr w:rsidR="0049405E" w14:paraId="6BF4CF49"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C0C0C0"/>
                </w:tcPr>
                <w:p w14:paraId="4AD10B84" w14:textId="77777777" w:rsidR="0049405E" w:rsidRDefault="0049405E" w:rsidP="0049405E">
                  <w:pPr>
                    <w:jc w:val="center"/>
                  </w:pPr>
                  <w:r>
                    <w:rPr>
                      <w:rFonts w:ascii="Arial" w:hAnsi="Arial"/>
                      <w:b/>
                      <w:sz w:val="16"/>
                      <w:szCs w:val="16"/>
                    </w:rPr>
                    <w:t>Item</w:t>
                  </w:r>
                </w:p>
              </w:tc>
              <w:tc>
                <w:tcPr>
                  <w:tcW w:w="5170" w:type="dxa"/>
                  <w:tcBorders>
                    <w:top w:val="none" w:sz="1" w:space="0" w:color="000000"/>
                    <w:left w:val="none" w:sz="1" w:space="0" w:color="000000"/>
                    <w:bottom w:val="none" w:sz="1" w:space="0" w:color="000000"/>
                    <w:right w:val="none" w:sz="1" w:space="0" w:color="000000"/>
                  </w:tcBorders>
                  <w:shd w:val="clear" w:color="auto" w:fill="C0C0C0"/>
                </w:tcPr>
                <w:p w14:paraId="50B3B1E0" w14:textId="77777777" w:rsidR="0049405E" w:rsidRDefault="0049405E" w:rsidP="0049405E">
                  <w:r>
                    <w:rPr>
                      <w:rFonts w:ascii="Arial" w:hAnsi="Arial"/>
                      <w:b/>
                      <w:sz w:val="16"/>
                      <w:szCs w:val="16"/>
                    </w:rPr>
                    <w:t>Produto</w:t>
                  </w:r>
                </w:p>
              </w:tc>
              <w:tc>
                <w:tcPr>
                  <w:tcW w:w="993" w:type="dxa"/>
                  <w:tcBorders>
                    <w:top w:val="none" w:sz="1" w:space="0" w:color="000000"/>
                    <w:left w:val="none" w:sz="1" w:space="0" w:color="000000"/>
                    <w:bottom w:val="none" w:sz="1" w:space="0" w:color="000000"/>
                    <w:right w:val="none" w:sz="1" w:space="0" w:color="000000"/>
                  </w:tcBorders>
                  <w:shd w:val="clear" w:color="auto" w:fill="C0C0C0"/>
                </w:tcPr>
                <w:p w14:paraId="18BBBFEF" w14:textId="77777777" w:rsidR="0049405E" w:rsidRDefault="0049405E" w:rsidP="0049405E">
                  <w:pPr>
                    <w:jc w:val="center"/>
                  </w:pPr>
                  <w:r>
                    <w:rPr>
                      <w:rFonts w:ascii="Arial" w:hAnsi="Arial"/>
                      <w:b/>
                      <w:sz w:val="16"/>
                      <w:szCs w:val="16"/>
                    </w:rPr>
                    <w:t>Unid.</w:t>
                  </w:r>
                </w:p>
              </w:tc>
              <w:tc>
                <w:tcPr>
                  <w:tcW w:w="850" w:type="dxa"/>
                  <w:tcBorders>
                    <w:top w:val="none" w:sz="1" w:space="0" w:color="000000"/>
                    <w:left w:val="none" w:sz="1" w:space="0" w:color="000000"/>
                    <w:bottom w:val="none" w:sz="1" w:space="0" w:color="000000"/>
                    <w:right w:val="none" w:sz="1" w:space="0" w:color="000000"/>
                  </w:tcBorders>
                  <w:shd w:val="clear" w:color="auto" w:fill="C0C0C0"/>
                </w:tcPr>
                <w:p w14:paraId="3A9665CC" w14:textId="77777777" w:rsidR="0049405E" w:rsidRDefault="0049405E" w:rsidP="0049405E">
                  <w:pPr>
                    <w:jc w:val="right"/>
                  </w:pPr>
                  <w:r>
                    <w:rPr>
                      <w:rFonts w:ascii="Arial" w:hAnsi="Arial"/>
                      <w:b/>
                      <w:sz w:val="16"/>
                      <w:szCs w:val="16"/>
                    </w:rPr>
                    <w:t>Quant.</w:t>
                  </w:r>
                </w:p>
              </w:tc>
              <w:tc>
                <w:tcPr>
                  <w:tcW w:w="1134" w:type="dxa"/>
                  <w:tcBorders>
                    <w:top w:val="none" w:sz="1" w:space="0" w:color="000000"/>
                    <w:left w:val="none" w:sz="1" w:space="0" w:color="000000"/>
                    <w:bottom w:val="none" w:sz="1" w:space="0" w:color="000000"/>
                    <w:right w:val="none" w:sz="1" w:space="0" w:color="000000"/>
                  </w:tcBorders>
                  <w:shd w:val="clear" w:color="auto" w:fill="C0C0C0"/>
                </w:tcPr>
                <w:p w14:paraId="36CC118F" w14:textId="77777777" w:rsidR="0049405E" w:rsidRDefault="0049405E" w:rsidP="0049405E">
                  <w:pPr>
                    <w:jc w:val="right"/>
                  </w:pPr>
                  <w:r>
                    <w:rPr>
                      <w:rFonts w:ascii="Arial" w:hAnsi="Arial"/>
                      <w:b/>
                      <w:sz w:val="16"/>
                      <w:szCs w:val="16"/>
                    </w:rPr>
                    <w:t>Valor Unitário.</w:t>
                  </w:r>
                </w:p>
              </w:tc>
              <w:tc>
                <w:tcPr>
                  <w:tcW w:w="1276" w:type="dxa"/>
                  <w:tcBorders>
                    <w:top w:val="none" w:sz="1" w:space="0" w:color="000000"/>
                    <w:left w:val="none" w:sz="1" w:space="0" w:color="000000"/>
                    <w:bottom w:val="none" w:sz="1" w:space="0" w:color="000000"/>
                    <w:right w:val="none" w:sz="1" w:space="0" w:color="000000"/>
                  </w:tcBorders>
                  <w:shd w:val="clear" w:color="auto" w:fill="C0C0C0"/>
                </w:tcPr>
                <w:p w14:paraId="4DCA7B9B" w14:textId="77777777" w:rsidR="0049405E" w:rsidRDefault="0049405E" w:rsidP="0049405E">
                  <w:pPr>
                    <w:jc w:val="right"/>
                  </w:pPr>
                  <w:r>
                    <w:rPr>
                      <w:rFonts w:ascii="Arial" w:hAnsi="Arial"/>
                      <w:b/>
                      <w:sz w:val="16"/>
                      <w:szCs w:val="16"/>
                    </w:rPr>
                    <w:t>Valor Total.</w:t>
                  </w:r>
                </w:p>
              </w:tc>
            </w:tr>
            <w:tr w:rsidR="0049405E" w14:paraId="1E6F7D3E"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29C10587" w14:textId="77777777" w:rsidR="0049405E" w:rsidRDefault="0049405E" w:rsidP="0049405E">
                  <w:pPr>
                    <w:jc w:val="center"/>
                  </w:pPr>
                  <w:r>
                    <w:rPr>
                      <w:rFonts w:ascii="Arial" w:hAnsi="Arial"/>
                      <w:sz w:val="16"/>
                      <w:szCs w:val="16"/>
                    </w:rPr>
                    <w:t>11</w:t>
                  </w:r>
                </w:p>
              </w:tc>
              <w:tc>
                <w:tcPr>
                  <w:tcW w:w="5170" w:type="dxa"/>
                  <w:tcBorders>
                    <w:top w:val="none" w:sz="1" w:space="0" w:color="000000"/>
                    <w:left w:val="none" w:sz="1" w:space="0" w:color="000000"/>
                    <w:bottom w:val="none" w:sz="1" w:space="0" w:color="000000"/>
                    <w:right w:val="none" w:sz="1" w:space="0" w:color="000000"/>
                  </w:tcBorders>
                  <w:shd w:val="clear" w:color="auto" w:fill="auto"/>
                </w:tcPr>
                <w:p w14:paraId="6CFDD5FF" w14:textId="77777777" w:rsidR="0049405E" w:rsidRDefault="0049405E" w:rsidP="0049405E">
                  <w:r>
                    <w:rPr>
                      <w:rFonts w:ascii="Arial" w:hAnsi="Arial"/>
                      <w:sz w:val="16"/>
                      <w:szCs w:val="16"/>
                    </w:rPr>
                    <w:t xml:space="preserve">APLICAÇÃO MECANIZADA DE PINTURA DE EIXO E BORDA (COM TINTA A BASE DE METIL METACRILATO) DE EIXO E BORDA, ENTRE OUTROS, PARA SINALIZAÇÃO VIÁRIA HORIZONTAL, DE ACORDO COM A ABNT NBR 15405, COM FORNECIMENTO DE MATERIAL E EQUIPAMENTOS PARA APLICAÇÃO, CONFORME TERMO DE REFERÊNCIA </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61077C30" w14:textId="77777777" w:rsidR="0049405E" w:rsidRDefault="0049405E" w:rsidP="0049405E">
                  <w:pPr>
                    <w:jc w:val="center"/>
                  </w:pPr>
                  <w:r>
                    <w:rPr>
                      <w:rFonts w:ascii="Arial" w:hAnsi="Arial"/>
                      <w:sz w:val="16"/>
                      <w:szCs w:val="16"/>
                    </w:rPr>
                    <w:t>M²</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28D49DC5" w14:textId="77777777" w:rsidR="0049405E" w:rsidRDefault="0049405E" w:rsidP="0049405E">
                  <w:pPr>
                    <w:jc w:val="right"/>
                  </w:pPr>
                  <w:r>
                    <w:rPr>
                      <w:rFonts w:ascii="Arial" w:hAnsi="Arial"/>
                      <w:sz w:val="16"/>
                      <w:szCs w:val="16"/>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7FB563E8" w14:textId="77777777" w:rsidR="0049405E" w:rsidRDefault="0049405E" w:rsidP="0049405E">
                  <w:pPr>
                    <w:jc w:val="right"/>
                  </w:pPr>
                  <w:r>
                    <w:rPr>
                      <w:rFonts w:ascii="Arial" w:hAnsi="Arial"/>
                      <w:sz w:val="16"/>
                      <w:szCs w:val="16"/>
                    </w:rPr>
                    <w:t>31,0000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6CC6B736" w14:textId="77777777" w:rsidR="0049405E" w:rsidRDefault="0049405E" w:rsidP="0049405E">
                  <w:pPr>
                    <w:jc w:val="right"/>
                  </w:pPr>
                  <w:r>
                    <w:rPr>
                      <w:rFonts w:ascii="Arial" w:hAnsi="Arial"/>
                      <w:sz w:val="16"/>
                      <w:szCs w:val="16"/>
                    </w:rPr>
                    <w:t>31.000,00</w:t>
                  </w:r>
                </w:p>
              </w:tc>
            </w:tr>
            <w:tr w:rsidR="0049405E" w14:paraId="11A671A5"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36247948" w14:textId="77777777" w:rsidR="0049405E" w:rsidRDefault="0049405E" w:rsidP="0049405E">
                  <w:pPr>
                    <w:jc w:val="center"/>
                  </w:pPr>
                  <w:r>
                    <w:rPr>
                      <w:rFonts w:ascii="Arial" w:hAnsi="Arial"/>
                      <w:sz w:val="16"/>
                      <w:szCs w:val="16"/>
                    </w:rPr>
                    <w:t>12</w:t>
                  </w:r>
                </w:p>
              </w:tc>
              <w:tc>
                <w:tcPr>
                  <w:tcW w:w="5170" w:type="dxa"/>
                  <w:tcBorders>
                    <w:top w:val="none" w:sz="1" w:space="0" w:color="000000"/>
                    <w:left w:val="none" w:sz="1" w:space="0" w:color="000000"/>
                    <w:bottom w:val="none" w:sz="1" w:space="0" w:color="000000"/>
                    <w:right w:val="none" w:sz="1" w:space="0" w:color="000000"/>
                  </w:tcBorders>
                  <w:shd w:val="clear" w:color="auto" w:fill="auto"/>
                </w:tcPr>
                <w:p w14:paraId="304D9D1E" w14:textId="77777777" w:rsidR="0049405E" w:rsidRDefault="0049405E" w:rsidP="0049405E">
                  <w:r>
                    <w:rPr>
                      <w:rFonts w:ascii="Arial" w:hAnsi="Arial"/>
                      <w:sz w:val="16"/>
                      <w:szCs w:val="16"/>
                    </w:rPr>
                    <w:t xml:space="preserve">APLICAÇÃO MANUAL OU MECANIZADA DE PINTURA FAIXA DE SEGURANÇA (COM TINTA A BASE DE METIL METACRILATO) DE FAIXA DE SEGURANÇA, SÍMBOLOS, DIZERES, ENTRE OUTROS, PARA SINALIZAÇÃO VIÁRIA HORIZONTAL, DE ACORDO COM A ABNT NBR 15405, COM FORNECIMENTO DE MATERIAL E EQUIPAMENTOS PARA APLICAÇÃO </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2C915932" w14:textId="77777777" w:rsidR="0049405E" w:rsidRDefault="0049405E" w:rsidP="0049405E">
                  <w:pPr>
                    <w:jc w:val="center"/>
                  </w:pPr>
                  <w:r>
                    <w:rPr>
                      <w:rFonts w:ascii="Arial" w:hAnsi="Arial"/>
                      <w:sz w:val="16"/>
                      <w:szCs w:val="16"/>
                    </w:rPr>
                    <w:t>M²</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2ACAABBC" w14:textId="77777777" w:rsidR="0049405E" w:rsidRDefault="0049405E" w:rsidP="0049405E">
                  <w:pPr>
                    <w:jc w:val="right"/>
                  </w:pPr>
                  <w:r>
                    <w:rPr>
                      <w:rFonts w:ascii="Arial" w:hAnsi="Arial"/>
                      <w:sz w:val="16"/>
                      <w:szCs w:val="16"/>
                    </w:rPr>
                    <w:t>500,0000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3C2B152D" w14:textId="77777777" w:rsidR="0049405E" w:rsidRDefault="0049405E" w:rsidP="0049405E">
                  <w:pPr>
                    <w:jc w:val="right"/>
                  </w:pPr>
                  <w:r>
                    <w:rPr>
                      <w:rFonts w:ascii="Arial" w:hAnsi="Arial"/>
                      <w:sz w:val="16"/>
                      <w:szCs w:val="16"/>
                    </w:rPr>
                    <w:t>34,0000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5BD83CEF" w14:textId="77777777" w:rsidR="0049405E" w:rsidRDefault="0049405E" w:rsidP="0049405E">
                  <w:pPr>
                    <w:jc w:val="right"/>
                  </w:pPr>
                  <w:r>
                    <w:rPr>
                      <w:rFonts w:ascii="Arial" w:hAnsi="Arial"/>
                      <w:sz w:val="16"/>
                      <w:szCs w:val="16"/>
                    </w:rPr>
                    <w:t>17.000,00</w:t>
                  </w:r>
                </w:p>
              </w:tc>
            </w:tr>
            <w:tr w:rsidR="0049405E" w14:paraId="72A4B0E2"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39629218" w14:textId="77777777" w:rsidR="0049405E" w:rsidRDefault="0049405E" w:rsidP="0049405E">
                  <w:pPr>
                    <w:jc w:val="center"/>
                  </w:pPr>
                  <w:r>
                    <w:rPr>
                      <w:rFonts w:ascii="Arial" w:hAnsi="Arial"/>
                      <w:sz w:val="16"/>
                      <w:szCs w:val="16"/>
                    </w:rPr>
                    <w:t>13</w:t>
                  </w:r>
                </w:p>
              </w:tc>
              <w:tc>
                <w:tcPr>
                  <w:tcW w:w="5170" w:type="dxa"/>
                  <w:tcBorders>
                    <w:top w:val="none" w:sz="1" w:space="0" w:color="000000"/>
                    <w:left w:val="none" w:sz="1" w:space="0" w:color="000000"/>
                    <w:bottom w:val="none" w:sz="1" w:space="0" w:color="000000"/>
                    <w:right w:val="none" w:sz="1" w:space="0" w:color="000000"/>
                  </w:tcBorders>
                  <w:shd w:val="clear" w:color="auto" w:fill="auto"/>
                </w:tcPr>
                <w:p w14:paraId="158B83AE" w14:textId="77777777" w:rsidR="0049405E" w:rsidRDefault="0049405E" w:rsidP="0049405E">
                  <w:r>
                    <w:rPr>
                      <w:rFonts w:ascii="Arial" w:hAnsi="Arial"/>
                      <w:sz w:val="16"/>
                      <w:szCs w:val="16"/>
                    </w:rPr>
                    <w:t xml:space="preserve">MATERIAL E EQUIPAMENTOS P/ IMPLANTAÇÃO DE TACHAS REFLETIVAS MONODIRECIONAIS E BIDIRECIONAIS, DE DIMENSÕES 74 A 110 X 96 A 130 X 17 A 22MM, COM CORPO CONFECCIONADO EM RESINA, COM PINO PARA FIXAÇÃO E ASSENTADOS POR MEIO QUÍMICO-MECÂNICO, DE ACORDO COM A ABNT NBR 14636 + MÃO DE OBRA </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24475F56" w14:textId="77777777" w:rsidR="0049405E" w:rsidRDefault="0049405E" w:rsidP="0049405E">
                  <w:pPr>
                    <w:jc w:val="center"/>
                  </w:pPr>
                  <w:r>
                    <w:rPr>
                      <w:rFonts w:ascii="Arial" w:hAnsi="Arial"/>
                      <w:sz w:val="16"/>
                      <w:szCs w:val="16"/>
                    </w:rPr>
                    <w:t>UN</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526525A8" w14:textId="77777777" w:rsidR="0049405E" w:rsidRDefault="0049405E" w:rsidP="0049405E">
                  <w:pPr>
                    <w:jc w:val="right"/>
                  </w:pPr>
                  <w:r>
                    <w:rPr>
                      <w:rFonts w:ascii="Arial" w:hAnsi="Arial"/>
                      <w:sz w:val="16"/>
                      <w:szCs w:val="16"/>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0D627480" w14:textId="77777777" w:rsidR="0049405E" w:rsidRDefault="0049405E" w:rsidP="0049405E">
                  <w:pPr>
                    <w:jc w:val="right"/>
                  </w:pPr>
                  <w:r>
                    <w:rPr>
                      <w:rFonts w:ascii="Arial" w:hAnsi="Arial"/>
                      <w:sz w:val="16"/>
                      <w:szCs w:val="16"/>
                    </w:rPr>
                    <w:t>20,0000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151C1D82" w14:textId="77777777" w:rsidR="0049405E" w:rsidRDefault="0049405E" w:rsidP="0049405E">
                  <w:pPr>
                    <w:jc w:val="right"/>
                  </w:pPr>
                  <w:r>
                    <w:rPr>
                      <w:rFonts w:ascii="Arial" w:hAnsi="Arial"/>
                      <w:sz w:val="16"/>
                      <w:szCs w:val="16"/>
                    </w:rPr>
                    <w:t>20.000,00</w:t>
                  </w:r>
                </w:p>
              </w:tc>
            </w:tr>
            <w:tr w:rsidR="0049405E" w14:paraId="01918D63" w14:textId="77777777" w:rsidTr="0049405E">
              <w:tc>
                <w:tcPr>
                  <w:tcW w:w="496" w:type="dxa"/>
                  <w:tcBorders>
                    <w:top w:val="none" w:sz="1" w:space="0" w:color="000000"/>
                    <w:left w:val="none" w:sz="1" w:space="0" w:color="000000"/>
                    <w:bottom w:val="none" w:sz="1" w:space="0" w:color="000000"/>
                    <w:right w:val="none" w:sz="1" w:space="0" w:color="000000"/>
                  </w:tcBorders>
                  <w:shd w:val="clear" w:color="auto" w:fill="auto"/>
                </w:tcPr>
                <w:p w14:paraId="3322B1D5" w14:textId="77777777" w:rsidR="0049405E" w:rsidRDefault="0049405E" w:rsidP="0049405E">
                  <w:pPr>
                    <w:jc w:val="center"/>
                  </w:pPr>
                  <w:r>
                    <w:rPr>
                      <w:rFonts w:ascii="Arial" w:hAnsi="Arial"/>
                      <w:sz w:val="16"/>
                      <w:szCs w:val="16"/>
                    </w:rPr>
                    <w:t>14</w:t>
                  </w:r>
                </w:p>
              </w:tc>
              <w:tc>
                <w:tcPr>
                  <w:tcW w:w="5170" w:type="dxa"/>
                  <w:tcBorders>
                    <w:top w:val="none" w:sz="1" w:space="0" w:color="000000"/>
                    <w:left w:val="none" w:sz="1" w:space="0" w:color="000000"/>
                    <w:bottom w:val="none" w:sz="1" w:space="0" w:color="000000"/>
                    <w:right w:val="none" w:sz="1" w:space="0" w:color="000000"/>
                  </w:tcBorders>
                  <w:shd w:val="clear" w:color="auto" w:fill="auto"/>
                </w:tcPr>
                <w:p w14:paraId="550D093A" w14:textId="77777777" w:rsidR="0049405E" w:rsidRDefault="0049405E" w:rsidP="0049405E">
                  <w:r>
                    <w:rPr>
                      <w:rFonts w:ascii="Arial" w:hAnsi="Arial"/>
                      <w:sz w:val="16"/>
                      <w:szCs w:val="16"/>
                    </w:rPr>
                    <w:t xml:space="preserve">MATERIAL E EQUIPAMENTOS P/ IMPLANTAÇÃO DE TACHÕES REFLETIVOS MONODIRECIONAIS E BIDIRECIONAIS, DE DIMENSÕES 150 X 250 X 47MM, COM CORPO CONFECCIONADO EM RESINA, COM DOIS PINOS PARA FIXAÇÃO E ASSENTADOS POR MEIO QUÍMICO-MECÂNICO, DE ACORDO COM A ABNT NBR 15576 + MÃO DE OBRA </w:t>
                  </w:r>
                </w:p>
              </w:tc>
              <w:tc>
                <w:tcPr>
                  <w:tcW w:w="993" w:type="dxa"/>
                  <w:tcBorders>
                    <w:top w:val="none" w:sz="1" w:space="0" w:color="000000"/>
                    <w:left w:val="none" w:sz="1" w:space="0" w:color="000000"/>
                    <w:bottom w:val="none" w:sz="1" w:space="0" w:color="000000"/>
                    <w:right w:val="none" w:sz="1" w:space="0" w:color="000000"/>
                  </w:tcBorders>
                  <w:shd w:val="clear" w:color="auto" w:fill="auto"/>
                </w:tcPr>
                <w:p w14:paraId="7027CF88" w14:textId="77777777" w:rsidR="0049405E" w:rsidRDefault="0049405E" w:rsidP="0049405E">
                  <w:pPr>
                    <w:jc w:val="center"/>
                  </w:pPr>
                  <w:r>
                    <w:rPr>
                      <w:rFonts w:ascii="Arial" w:hAnsi="Arial"/>
                      <w:sz w:val="16"/>
                      <w:szCs w:val="16"/>
                    </w:rPr>
                    <w:t>UN</w:t>
                  </w:r>
                </w:p>
              </w:tc>
              <w:tc>
                <w:tcPr>
                  <w:tcW w:w="850" w:type="dxa"/>
                  <w:tcBorders>
                    <w:top w:val="none" w:sz="1" w:space="0" w:color="000000"/>
                    <w:left w:val="none" w:sz="1" w:space="0" w:color="000000"/>
                    <w:bottom w:val="none" w:sz="1" w:space="0" w:color="000000"/>
                    <w:right w:val="none" w:sz="1" w:space="0" w:color="000000"/>
                  </w:tcBorders>
                  <w:shd w:val="clear" w:color="auto" w:fill="auto"/>
                </w:tcPr>
                <w:p w14:paraId="4E0CBE70" w14:textId="77777777" w:rsidR="0049405E" w:rsidRDefault="0049405E" w:rsidP="0049405E">
                  <w:pPr>
                    <w:jc w:val="right"/>
                  </w:pPr>
                  <w:r>
                    <w:rPr>
                      <w:rFonts w:ascii="Arial" w:hAnsi="Arial"/>
                      <w:sz w:val="16"/>
                      <w:szCs w:val="16"/>
                    </w:rPr>
                    <w:t>1.000,0000</w:t>
                  </w:r>
                </w:p>
              </w:tc>
              <w:tc>
                <w:tcPr>
                  <w:tcW w:w="1134" w:type="dxa"/>
                  <w:tcBorders>
                    <w:top w:val="none" w:sz="1" w:space="0" w:color="000000"/>
                    <w:left w:val="none" w:sz="1" w:space="0" w:color="000000"/>
                    <w:bottom w:val="none" w:sz="1" w:space="0" w:color="000000"/>
                    <w:right w:val="none" w:sz="1" w:space="0" w:color="000000"/>
                  </w:tcBorders>
                  <w:shd w:val="clear" w:color="auto" w:fill="auto"/>
                </w:tcPr>
                <w:p w14:paraId="59F2A202" w14:textId="77777777" w:rsidR="0049405E" w:rsidRDefault="0049405E" w:rsidP="0049405E">
                  <w:pPr>
                    <w:jc w:val="right"/>
                  </w:pPr>
                  <w:r>
                    <w:rPr>
                      <w:rFonts w:ascii="Arial" w:hAnsi="Arial"/>
                      <w:sz w:val="16"/>
                      <w:szCs w:val="16"/>
                    </w:rPr>
                    <w:t>50,0000</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4C3DFFF7" w14:textId="77777777" w:rsidR="0049405E" w:rsidRDefault="0049405E" w:rsidP="0049405E">
                  <w:pPr>
                    <w:jc w:val="right"/>
                  </w:pPr>
                  <w:r>
                    <w:rPr>
                      <w:rFonts w:ascii="Arial" w:hAnsi="Arial"/>
                      <w:sz w:val="16"/>
                      <w:szCs w:val="16"/>
                    </w:rPr>
                    <w:t>50.000,00</w:t>
                  </w:r>
                </w:p>
              </w:tc>
            </w:tr>
            <w:tr w:rsidR="0049405E" w14:paraId="0EC66C98" w14:textId="77777777" w:rsidTr="0049405E">
              <w:tc>
                <w:tcPr>
                  <w:tcW w:w="8643" w:type="dxa"/>
                  <w:gridSpan w:val="5"/>
                  <w:tcBorders>
                    <w:top w:val="none" w:sz="1" w:space="0" w:color="000000"/>
                    <w:left w:val="none" w:sz="1" w:space="0" w:color="000000"/>
                    <w:bottom w:val="none" w:sz="1" w:space="0" w:color="000000"/>
                    <w:right w:val="none" w:sz="1" w:space="0" w:color="000000"/>
                  </w:tcBorders>
                  <w:shd w:val="clear" w:color="auto" w:fill="auto"/>
                </w:tcPr>
                <w:p w14:paraId="1A40658A" w14:textId="7EE53EC2" w:rsidR="0049405E" w:rsidRDefault="0049405E" w:rsidP="0049405E">
                  <w:pPr>
                    <w:jc w:val="right"/>
                  </w:pPr>
                  <w:r>
                    <w:rPr>
                      <w:rFonts w:ascii="Arial" w:hAnsi="Arial"/>
                      <w:sz w:val="16"/>
                      <w:szCs w:val="16"/>
                    </w:rPr>
                    <w:t>VALOR TOTAL</w:t>
                  </w:r>
                </w:p>
              </w:tc>
              <w:tc>
                <w:tcPr>
                  <w:tcW w:w="1276" w:type="dxa"/>
                  <w:tcBorders>
                    <w:top w:val="none" w:sz="1" w:space="0" w:color="000000"/>
                    <w:left w:val="none" w:sz="1" w:space="0" w:color="000000"/>
                    <w:bottom w:val="none" w:sz="1" w:space="0" w:color="000000"/>
                    <w:right w:val="none" w:sz="1" w:space="0" w:color="000000"/>
                  </w:tcBorders>
                  <w:shd w:val="clear" w:color="auto" w:fill="auto"/>
                </w:tcPr>
                <w:p w14:paraId="6CF504CF" w14:textId="51C51D66" w:rsidR="0049405E" w:rsidRDefault="0049405E" w:rsidP="0049405E">
                  <w:pPr>
                    <w:jc w:val="right"/>
                  </w:pPr>
                  <w:r>
                    <w:rPr>
                      <w:rFonts w:ascii="Arial" w:hAnsi="Arial"/>
                      <w:sz w:val="16"/>
                      <w:szCs w:val="16"/>
                    </w:rPr>
                    <w:t>118.000,00</w:t>
                  </w:r>
                </w:p>
              </w:tc>
            </w:tr>
          </w:tbl>
          <w:p w14:paraId="13A969B9" w14:textId="7BFB1C3E" w:rsidR="0049405E" w:rsidRPr="0049405E" w:rsidRDefault="0049405E" w:rsidP="0049405E">
            <w:pPr>
              <w:tabs>
                <w:tab w:val="left" w:leader="dot" w:pos="3717"/>
              </w:tabs>
              <w:jc w:val="both"/>
              <w:rPr>
                <w:rFonts w:ascii="Calibri" w:hAnsi="Calibri" w:cs="Calibri"/>
              </w:rPr>
            </w:pPr>
            <w:r w:rsidRPr="0049405E">
              <w:rPr>
                <w:rFonts w:asciiTheme="minorHAnsi" w:hAnsiTheme="minorHAnsi" w:cstheme="minorHAnsi"/>
                <w:b/>
              </w:rPr>
              <w:t>-FORNECEDOR:</w:t>
            </w:r>
            <w:r w:rsidRPr="0049405E">
              <w:rPr>
                <w:rFonts w:ascii="Arial" w:eastAsia="Times New Roman" w:hAnsi="Arial" w:cs="Times New Roman"/>
                <w:b/>
                <w:kern w:val="2"/>
                <w:sz w:val="16"/>
                <w:szCs w:val="16"/>
                <w:lang w:val="pt-BR" w:eastAsia="zh-CN"/>
              </w:rPr>
              <w:t xml:space="preserve"> </w:t>
            </w:r>
            <w:r w:rsidR="00C8110A" w:rsidRPr="00C8110A">
              <w:rPr>
                <w:rFonts w:ascii="Arial" w:eastAsia="Times New Roman" w:hAnsi="Arial" w:cs="Times New Roman"/>
                <w:b/>
                <w:kern w:val="2"/>
                <w:sz w:val="16"/>
                <w:szCs w:val="16"/>
                <w:lang w:val="pt-BR" w:eastAsia="zh-CN"/>
              </w:rPr>
              <w:t>HD SINALIZACOES LTDA</w:t>
            </w:r>
          </w:p>
          <w:p w14:paraId="6549A277" w14:textId="5EF347D5" w:rsidR="0049405E" w:rsidRPr="0049405E" w:rsidRDefault="0049405E" w:rsidP="0049405E">
            <w:pPr>
              <w:tabs>
                <w:tab w:val="left" w:leader="dot" w:pos="3717"/>
              </w:tabs>
              <w:jc w:val="both"/>
              <w:rPr>
                <w:rFonts w:asciiTheme="minorHAnsi" w:hAnsiTheme="minorHAnsi" w:cstheme="minorHAnsi"/>
              </w:rPr>
            </w:pPr>
            <w:r w:rsidRPr="0049405E">
              <w:rPr>
                <w:rFonts w:asciiTheme="minorHAnsi" w:hAnsiTheme="minorHAnsi" w:cstheme="minorHAnsi"/>
              </w:rPr>
              <w:t>CNPJ</w:t>
            </w:r>
            <w:r w:rsidRPr="0049405E">
              <w:rPr>
                <w:rFonts w:asciiTheme="minorHAnsi" w:hAnsiTheme="minorHAnsi" w:cstheme="minorHAnsi"/>
                <w:spacing w:val="-1"/>
              </w:rPr>
              <w:t xml:space="preserve"> </w:t>
            </w:r>
            <w:r w:rsidRPr="0049405E">
              <w:rPr>
                <w:rFonts w:asciiTheme="minorHAnsi" w:hAnsiTheme="minorHAnsi" w:cstheme="minorHAnsi"/>
              </w:rPr>
              <w:t>nº</w:t>
            </w:r>
            <w:r w:rsidRPr="0049405E">
              <w:rPr>
                <w:rFonts w:asciiTheme="minorHAnsi" w:hAnsiTheme="minorHAnsi" w:cstheme="minorHAnsi"/>
                <w:spacing w:val="-1"/>
              </w:rPr>
              <w:t xml:space="preserve"> </w:t>
            </w:r>
            <w:r w:rsidRPr="0049405E">
              <w:rPr>
                <w:rFonts w:asciiTheme="minorHAnsi" w:hAnsiTheme="minorHAnsi" w:cstheme="minorHAnsi"/>
              </w:rPr>
              <w:t xml:space="preserve">: </w:t>
            </w:r>
            <w:r w:rsidR="00C8110A">
              <w:rPr>
                <w:rFonts w:asciiTheme="minorHAnsi" w:hAnsiTheme="minorHAnsi" w:cstheme="minorHAnsi"/>
              </w:rPr>
              <w:t>32.446.351/0001-17</w:t>
            </w:r>
          </w:p>
          <w:p w14:paraId="54EA9B47" w14:textId="39F153B7" w:rsidR="0049405E" w:rsidRPr="0049405E" w:rsidRDefault="0049405E" w:rsidP="0049405E">
            <w:pPr>
              <w:tabs>
                <w:tab w:val="left" w:leader="dot" w:pos="3717"/>
              </w:tabs>
              <w:jc w:val="both"/>
              <w:rPr>
                <w:rFonts w:asciiTheme="minorHAnsi" w:hAnsiTheme="minorHAnsi" w:cstheme="minorHAnsi"/>
              </w:rPr>
            </w:pPr>
            <w:r w:rsidRPr="0049405E">
              <w:rPr>
                <w:rFonts w:asciiTheme="minorHAnsi" w:hAnsiTheme="minorHAnsi" w:cstheme="minorHAnsi"/>
              </w:rPr>
              <w:t xml:space="preserve">Endereço: Rua </w:t>
            </w:r>
            <w:r w:rsidR="00C8110A">
              <w:rPr>
                <w:rFonts w:asciiTheme="minorHAnsi" w:hAnsiTheme="minorHAnsi" w:cstheme="minorHAnsi"/>
              </w:rPr>
              <w:t>Empreendedor</w:t>
            </w:r>
            <w:r w:rsidRPr="0049405E">
              <w:rPr>
                <w:rFonts w:asciiTheme="minorHAnsi" w:hAnsiTheme="minorHAnsi" w:cstheme="minorHAnsi"/>
              </w:rPr>
              <w:t xml:space="preserve">, nº </w:t>
            </w:r>
            <w:r w:rsidR="00C8110A">
              <w:rPr>
                <w:rFonts w:asciiTheme="minorHAnsi" w:hAnsiTheme="minorHAnsi" w:cstheme="minorHAnsi"/>
              </w:rPr>
              <w:t>810</w:t>
            </w:r>
            <w:r w:rsidRPr="0049405E">
              <w:rPr>
                <w:rFonts w:asciiTheme="minorHAnsi" w:hAnsiTheme="minorHAnsi" w:cstheme="minorHAnsi"/>
              </w:rPr>
              <w:t xml:space="preserve">, </w:t>
            </w:r>
            <w:r w:rsidR="00C8110A">
              <w:rPr>
                <w:rFonts w:asciiTheme="minorHAnsi" w:hAnsiTheme="minorHAnsi" w:cstheme="minorHAnsi"/>
              </w:rPr>
              <w:t>Bairro São Caetano</w:t>
            </w:r>
            <w:r w:rsidRPr="0049405E">
              <w:rPr>
                <w:rFonts w:asciiTheme="minorHAnsi" w:hAnsiTheme="minorHAnsi" w:cstheme="minorHAnsi"/>
              </w:rPr>
              <w:t xml:space="preserve">, na cidade de </w:t>
            </w:r>
            <w:r w:rsidR="00C8110A">
              <w:rPr>
                <w:rFonts w:asciiTheme="minorHAnsi" w:hAnsiTheme="minorHAnsi" w:cstheme="minorHAnsi"/>
              </w:rPr>
              <w:t>Arroio do Meio</w:t>
            </w:r>
            <w:r w:rsidRPr="0049405E">
              <w:rPr>
                <w:rFonts w:asciiTheme="minorHAnsi" w:hAnsiTheme="minorHAnsi" w:cstheme="minorHAnsi"/>
              </w:rPr>
              <w:t>/RS</w:t>
            </w:r>
          </w:p>
          <w:p w14:paraId="4753C9C9" w14:textId="63506EF9" w:rsidR="0049405E" w:rsidRPr="0049405E" w:rsidRDefault="0049405E" w:rsidP="0049405E">
            <w:pPr>
              <w:tabs>
                <w:tab w:val="left" w:leader="dot" w:pos="3717"/>
              </w:tabs>
              <w:jc w:val="both"/>
              <w:rPr>
                <w:rFonts w:asciiTheme="minorHAnsi" w:hAnsiTheme="minorHAnsi" w:cstheme="minorHAnsi"/>
              </w:rPr>
            </w:pPr>
            <w:r w:rsidRPr="0049405E">
              <w:rPr>
                <w:rFonts w:asciiTheme="minorHAnsi" w:hAnsiTheme="minorHAnsi" w:cstheme="minorHAnsi"/>
              </w:rPr>
              <w:t>Telefone: 5</w:t>
            </w:r>
            <w:r w:rsidR="00C8110A">
              <w:rPr>
                <w:rFonts w:asciiTheme="minorHAnsi" w:hAnsiTheme="minorHAnsi" w:cstheme="minorHAnsi"/>
              </w:rPr>
              <w:t>1</w:t>
            </w:r>
            <w:r w:rsidRPr="0049405E">
              <w:rPr>
                <w:rFonts w:asciiTheme="minorHAnsi" w:hAnsiTheme="minorHAnsi" w:cstheme="minorHAnsi"/>
              </w:rPr>
              <w:t xml:space="preserve"> – </w:t>
            </w:r>
            <w:r w:rsidR="00C8110A">
              <w:rPr>
                <w:rFonts w:asciiTheme="minorHAnsi" w:hAnsiTheme="minorHAnsi" w:cstheme="minorHAnsi"/>
              </w:rPr>
              <w:t>996555393</w:t>
            </w:r>
            <w:r w:rsidRPr="0049405E">
              <w:rPr>
                <w:rFonts w:asciiTheme="minorHAnsi" w:hAnsiTheme="minorHAnsi" w:cstheme="minorHAnsi"/>
              </w:rPr>
              <w:t xml:space="preserve"> Email: </w:t>
            </w:r>
            <w:r w:rsidR="00C8110A">
              <w:rPr>
                <w:rFonts w:asciiTheme="minorHAnsi" w:hAnsiTheme="minorHAnsi" w:cstheme="minorHAnsi"/>
              </w:rPr>
              <w:fldChar w:fldCharType="begin"/>
            </w:r>
            <w:r w:rsidR="00C8110A">
              <w:rPr>
                <w:rFonts w:asciiTheme="minorHAnsi" w:hAnsiTheme="minorHAnsi" w:cstheme="minorHAnsi"/>
              </w:rPr>
              <w:instrText xml:space="preserve"> HYPERLINK "mailto:hdsinalizacoes@gmail.com" </w:instrText>
            </w:r>
            <w:r w:rsidR="00C8110A">
              <w:rPr>
                <w:rFonts w:asciiTheme="minorHAnsi" w:hAnsiTheme="minorHAnsi" w:cstheme="minorHAnsi"/>
              </w:rPr>
              <w:fldChar w:fldCharType="separate"/>
            </w:r>
            <w:r w:rsidR="00C8110A" w:rsidRPr="00195612">
              <w:rPr>
                <w:rStyle w:val="Hyperlink"/>
                <w:rFonts w:asciiTheme="minorHAnsi" w:hAnsiTheme="minorHAnsi" w:cstheme="minorHAnsi"/>
              </w:rPr>
              <w:t>hdsinalizacoes@gmail.com</w:t>
            </w:r>
            <w:r w:rsidR="00C8110A">
              <w:rPr>
                <w:rFonts w:asciiTheme="minorHAnsi" w:hAnsiTheme="minorHAnsi" w:cstheme="minorHAnsi"/>
              </w:rPr>
              <w:fldChar w:fldCharType="end"/>
            </w:r>
            <w:r w:rsidRPr="0049405E">
              <w:rPr>
                <w:rFonts w:asciiTheme="minorHAnsi" w:hAnsiTheme="minorHAnsi" w:cstheme="minorHAnsi"/>
              </w:rPr>
              <w:fldChar w:fldCharType="begin"/>
            </w:r>
            <w:r w:rsidRPr="0049405E">
              <w:rPr>
                <w:rFonts w:asciiTheme="minorHAnsi" w:hAnsiTheme="minorHAnsi" w:cstheme="minorHAnsi"/>
              </w:rPr>
              <w:instrText xml:space="preserve"> HYPERLINK "mailto:licitacao.e@concresul.com" </w:instrText>
            </w:r>
            <w:r w:rsidRPr="0049405E">
              <w:rPr>
                <w:rFonts w:asciiTheme="minorHAnsi" w:hAnsiTheme="minorHAnsi" w:cstheme="minorHAnsi"/>
              </w:rPr>
              <w:fldChar w:fldCharType="separate"/>
            </w:r>
            <w:r w:rsidRPr="0049405E">
              <w:rPr>
                <w:rFonts w:asciiTheme="minorHAnsi" w:hAnsiTheme="minorHAnsi" w:cstheme="minorHAnsi"/>
              </w:rPr>
              <w:fldChar w:fldCharType="end"/>
            </w:r>
            <w:hyperlink r:id="rId12" w:history="1"/>
            <w:hyperlink r:id="rId13" w:history="1"/>
            <w:hyperlink r:id="rId14" w:history="1"/>
            <w:hyperlink r:id="rId15" w:history="1"/>
          </w:p>
          <w:p w14:paraId="7470F96F" w14:textId="79F618FD" w:rsidR="0049405E" w:rsidRPr="0049405E" w:rsidRDefault="0049405E" w:rsidP="0049405E">
            <w:pPr>
              <w:rPr>
                <w:rFonts w:ascii="Arial" w:hAnsi="Arial" w:cs="Arial"/>
              </w:rPr>
            </w:pPr>
            <w:r w:rsidRPr="0049405E">
              <w:rPr>
                <w:rFonts w:asciiTheme="minorHAnsi" w:hAnsiTheme="minorHAnsi" w:cstheme="minorHAnsi"/>
              </w:rPr>
              <w:t xml:space="preserve">Dados Bancários: Banco </w:t>
            </w:r>
            <w:r w:rsidR="00C8110A">
              <w:rPr>
                <w:rFonts w:asciiTheme="minorHAnsi" w:hAnsiTheme="minorHAnsi" w:cstheme="minorHAnsi"/>
              </w:rPr>
              <w:t>Sicredi</w:t>
            </w:r>
            <w:r w:rsidRPr="0049405E">
              <w:rPr>
                <w:rFonts w:asciiTheme="minorHAnsi" w:hAnsiTheme="minorHAnsi" w:cstheme="minorHAnsi"/>
              </w:rPr>
              <w:t xml:space="preserve">, Ag: </w:t>
            </w:r>
            <w:r w:rsidR="00C8110A">
              <w:rPr>
                <w:rFonts w:asciiTheme="minorHAnsi" w:hAnsiTheme="minorHAnsi" w:cstheme="minorHAnsi"/>
              </w:rPr>
              <w:t>0136</w:t>
            </w:r>
            <w:r w:rsidRPr="0049405E">
              <w:rPr>
                <w:rFonts w:asciiTheme="minorHAnsi" w:hAnsiTheme="minorHAnsi" w:cstheme="minorHAnsi"/>
              </w:rPr>
              <w:t xml:space="preserve">, Conta nº </w:t>
            </w:r>
            <w:r w:rsidR="00C8110A">
              <w:rPr>
                <w:rFonts w:asciiTheme="minorHAnsi" w:hAnsiTheme="minorHAnsi" w:cstheme="minorHAnsi"/>
              </w:rPr>
              <w:t>03681-5</w:t>
            </w:r>
          </w:p>
          <w:p w14:paraId="2D1E1A3A" w14:textId="77777777" w:rsidR="0049405E" w:rsidRPr="0049405E" w:rsidRDefault="0049405E" w:rsidP="0049405E">
            <w:pPr>
              <w:widowControl/>
              <w:suppressAutoHyphens/>
              <w:autoSpaceDE/>
              <w:autoSpaceDN/>
              <w:jc w:val="right"/>
              <w:rPr>
                <w:rFonts w:ascii="Arial" w:eastAsia="Times New Roman" w:hAnsi="Arial" w:cs="Times New Roman"/>
                <w:kern w:val="2"/>
                <w:sz w:val="16"/>
                <w:szCs w:val="16"/>
                <w:lang w:val="pt-BR" w:eastAsia="zh-CN"/>
              </w:rPr>
            </w:pPr>
          </w:p>
        </w:tc>
      </w:tr>
    </w:tbl>
    <w:p w14:paraId="11564193" w14:textId="6483CF06" w:rsidR="0049405E" w:rsidRDefault="0049405E" w:rsidP="003C766B">
      <w:pPr>
        <w:widowControl/>
        <w:autoSpaceDE/>
        <w:autoSpaceDN/>
        <w:jc w:val="both"/>
        <w:rPr>
          <w:rFonts w:ascii="Calibri" w:eastAsia="Times New Roman" w:hAnsi="Calibri" w:cs="Calibri"/>
          <w:b/>
          <w:lang w:val="pt-BR"/>
        </w:rPr>
      </w:pPr>
    </w:p>
    <w:p w14:paraId="351E5375" w14:textId="77777777" w:rsidR="0049405E" w:rsidRDefault="0049405E" w:rsidP="003C766B">
      <w:pPr>
        <w:widowControl/>
        <w:autoSpaceDE/>
        <w:autoSpaceDN/>
        <w:jc w:val="both"/>
        <w:rPr>
          <w:rFonts w:ascii="Calibri" w:eastAsia="Times New Roman" w:hAnsi="Calibri" w:cs="Calibri"/>
          <w:b/>
          <w:lang w:val="pt-BR"/>
        </w:rPr>
      </w:pPr>
    </w:p>
    <w:p w14:paraId="3EE486C7"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lastRenderedPageBreak/>
        <w:t xml:space="preserve">CLÁUSULA QUINTA - </w:t>
      </w:r>
      <w:r w:rsidRPr="003C766B">
        <w:rPr>
          <w:rFonts w:ascii="Calibri" w:eastAsia="Times New Roman" w:hAnsi="Calibri" w:cs="Calibri"/>
          <w:b/>
          <w:bCs/>
          <w:lang w:val="pt-BR"/>
        </w:rPr>
        <w:t>DO CONTROLE E ATUALIZAÇÃO DOS PREÇOS REGISTRADOS</w:t>
      </w:r>
    </w:p>
    <w:p w14:paraId="601361A0"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b/>
          <w:color w:val="000000"/>
          <w:lang w:val="pt-BR" w:eastAsia="pt-BR"/>
        </w:rPr>
        <w:t>5.1</w:t>
      </w:r>
      <w:r w:rsidRPr="003C766B">
        <w:rPr>
          <w:rFonts w:ascii="Calibri" w:eastAsia="Times New Roman" w:hAnsi="Calibri" w:cs="Calibri"/>
          <w:color w:val="000000"/>
          <w:lang w:val="pt-BR" w:eastAsia="pt-BR"/>
        </w:rPr>
        <w:t xml:space="preserve"> O Município realizará durante o prazo de vigência da Ata de Registro de Preços, pesquisas periódicas de preços, com a finalidade de obter os valores praticados no mercado para os itens objeto da presente licitação. </w:t>
      </w:r>
    </w:p>
    <w:p w14:paraId="62952618"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b/>
          <w:color w:val="000000"/>
          <w:lang w:val="pt-BR" w:eastAsia="pt-BR"/>
        </w:rPr>
        <w:t>5.2</w:t>
      </w:r>
      <w:r w:rsidRPr="003C766B">
        <w:rPr>
          <w:rFonts w:ascii="Calibri" w:eastAsia="Times New Roman" w:hAnsi="Calibri" w:cs="Calibri"/>
          <w:color w:val="000000"/>
          <w:lang w:val="pt-BR" w:eastAsia="pt-BR"/>
        </w:rPr>
        <w:t xml:space="preserve"> O preço registrado poderá ser revisto em decorrência de eventual redução daqueles praticados no mercado, ou de fato que eleve o custo dos materiais registrados, cabendo ao órgão gerenciador da Ata promover as necessárias negociações junto aos fornecedores. </w:t>
      </w:r>
    </w:p>
    <w:p w14:paraId="0EE340F0"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b/>
          <w:color w:val="000000"/>
          <w:lang w:val="pt-BR" w:eastAsia="pt-BR"/>
        </w:rPr>
        <w:t>5.3</w:t>
      </w:r>
      <w:r w:rsidRPr="003C766B">
        <w:rPr>
          <w:rFonts w:ascii="Calibri" w:eastAsia="Times New Roman" w:hAnsi="Calibri" w:cs="Calibri"/>
          <w:color w:val="000000"/>
          <w:lang w:val="pt-BR" w:eastAsia="pt-BR"/>
        </w:rPr>
        <w:t xml:space="preserve"> Quando os preços inicialmente registrados, por motivo superveniente, tornarem-se superiores ao preço praticado no mercado, a Administração deverá convocar o fornecedor, visando à negociação para redução de preços e sua adequação ao praticado no mercado. </w:t>
      </w:r>
    </w:p>
    <w:p w14:paraId="3F3EDEFA"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b/>
          <w:color w:val="000000"/>
          <w:lang w:val="pt-BR" w:eastAsia="pt-BR"/>
        </w:rPr>
        <w:t>5.4</w:t>
      </w:r>
      <w:r w:rsidRPr="003C766B">
        <w:rPr>
          <w:rFonts w:ascii="Calibri" w:eastAsia="Times New Roman" w:hAnsi="Calibri" w:cs="Calibri"/>
          <w:color w:val="000000"/>
          <w:lang w:val="pt-BR" w:eastAsia="pt-BR"/>
        </w:rPr>
        <w:t xml:space="preserve"> Caso a negociação seja frustrada, o fornecedor será liberado do compromisso assumido, cabendo o Município convocar os demais fornecedores, visando a igual oportunidade de negociação. </w:t>
      </w:r>
    </w:p>
    <w:p w14:paraId="69FCE19A"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b/>
          <w:color w:val="000000"/>
          <w:lang w:val="pt-BR" w:eastAsia="pt-BR"/>
        </w:rPr>
        <w:t>5.5</w:t>
      </w:r>
      <w:r w:rsidRPr="003C766B">
        <w:rPr>
          <w:rFonts w:ascii="Calibri" w:eastAsia="Times New Roman" w:hAnsi="Calibri" w:cs="Calibri"/>
          <w:color w:val="000000"/>
          <w:lang w:val="pt-BR" w:eastAsia="pt-BR"/>
        </w:rPr>
        <w:t xml:space="preserve"> Quando o preço de mercado se tornar superior aos preços registrados e o fornecedor, mediante requerimento devidamente comprovado, não puder cumprir o compromisso, a administração poderá: </w:t>
      </w:r>
    </w:p>
    <w:p w14:paraId="2567C769"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color w:val="000000"/>
          <w:lang w:val="pt-BR" w:eastAsia="pt-BR"/>
        </w:rPr>
        <w:t xml:space="preserve">a) liberar o fornecedor do compromisso assumido, sem aplicação da penalidade, confirmando a veracidade dos motivos e comprovantes apresentados, e se a comunicação ocorrer antes do pedido de </w:t>
      </w:r>
      <w:proofErr w:type="spellStart"/>
      <w:proofErr w:type="gramStart"/>
      <w:r w:rsidRPr="003C766B">
        <w:rPr>
          <w:rFonts w:ascii="Calibri" w:eastAsia="Times New Roman" w:hAnsi="Calibri" w:cs="Calibri"/>
          <w:color w:val="000000"/>
          <w:lang w:val="pt-BR" w:eastAsia="pt-BR"/>
        </w:rPr>
        <w:t>fornecimento;e</w:t>
      </w:r>
      <w:proofErr w:type="spellEnd"/>
      <w:proofErr w:type="gramEnd"/>
      <w:r w:rsidRPr="003C766B">
        <w:rPr>
          <w:rFonts w:ascii="Calibri" w:eastAsia="Times New Roman" w:hAnsi="Calibri" w:cs="Calibri"/>
          <w:color w:val="000000"/>
          <w:lang w:val="pt-BR" w:eastAsia="pt-BR"/>
        </w:rPr>
        <w:t xml:space="preserve"> </w:t>
      </w:r>
    </w:p>
    <w:p w14:paraId="1959C14B"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color w:val="000000"/>
          <w:lang w:val="pt-BR" w:eastAsia="pt-BR"/>
        </w:rPr>
        <w:t xml:space="preserve">b) convocar os demais fornecedores visando igual oportunidade de negociação. </w:t>
      </w:r>
    </w:p>
    <w:p w14:paraId="23590BED" w14:textId="77777777" w:rsidR="003C766B" w:rsidRPr="003C766B" w:rsidRDefault="003C766B" w:rsidP="003C766B">
      <w:pPr>
        <w:widowControl/>
        <w:adjustRightInd w:val="0"/>
        <w:jc w:val="both"/>
        <w:rPr>
          <w:rFonts w:ascii="Calibri" w:eastAsia="Times New Roman" w:hAnsi="Calibri" w:cs="Calibri"/>
          <w:color w:val="000000"/>
          <w:lang w:val="pt-BR" w:eastAsia="pt-BR"/>
        </w:rPr>
      </w:pPr>
      <w:r w:rsidRPr="003C766B">
        <w:rPr>
          <w:rFonts w:ascii="Calibri" w:eastAsia="Times New Roman" w:hAnsi="Calibri" w:cs="Calibri"/>
          <w:b/>
          <w:color w:val="000000"/>
          <w:lang w:val="pt-BR" w:eastAsia="pt-BR"/>
        </w:rPr>
        <w:t>5.6</w:t>
      </w:r>
      <w:r w:rsidRPr="003C766B">
        <w:rPr>
          <w:rFonts w:ascii="Calibri" w:eastAsia="Times New Roman" w:hAnsi="Calibri" w:cs="Calibri"/>
          <w:color w:val="000000"/>
          <w:lang w:val="pt-BR" w:eastAsia="pt-BR"/>
        </w:rPr>
        <w:t xml:space="preserve"> Não havendo êxito nas negociações, a Administração deverá proceder à revogação da Ata de Registro de Preços, adotando as medidas cabíveis para obtenção da contratação mais vantajosa. </w:t>
      </w:r>
    </w:p>
    <w:p w14:paraId="2A2B46FC" w14:textId="77777777" w:rsidR="003C766B" w:rsidRPr="003C766B" w:rsidRDefault="003C766B" w:rsidP="003C766B">
      <w:pPr>
        <w:widowControl/>
        <w:autoSpaceDE/>
        <w:autoSpaceDN/>
        <w:jc w:val="both"/>
        <w:rPr>
          <w:rFonts w:ascii="Calibri" w:eastAsia="Times New Roman" w:hAnsi="Calibri" w:cs="Calibri"/>
          <w:lang w:val="pt-BR"/>
        </w:rPr>
      </w:pPr>
    </w:p>
    <w:p w14:paraId="594EFAC0"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t>CLÁUSULA SEXTA – DO GERENCIAMENTO DA ATA</w:t>
      </w:r>
    </w:p>
    <w:p w14:paraId="45F68359"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 xml:space="preserve">6.1 O gerenciamento da presente ata caberá à Secretaria Municipal de Administração, através do Secretário Municipal Luiz Carlos </w:t>
      </w:r>
      <w:proofErr w:type="spellStart"/>
      <w:r w:rsidRPr="003C766B">
        <w:rPr>
          <w:rFonts w:ascii="Calibri" w:eastAsia="Times New Roman" w:hAnsi="Calibri" w:cs="Calibri"/>
          <w:lang w:val="pt-BR"/>
        </w:rPr>
        <w:t>Riboldi</w:t>
      </w:r>
      <w:proofErr w:type="spellEnd"/>
      <w:r w:rsidRPr="003C766B">
        <w:rPr>
          <w:rFonts w:ascii="Calibri" w:eastAsia="Times New Roman" w:hAnsi="Calibri" w:cs="Calibri"/>
          <w:lang w:val="pt-BR"/>
        </w:rPr>
        <w:t>.</w:t>
      </w:r>
    </w:p>
    <w:p w14:paraId="1D19C0E1" w14:textId="77777777" w:rsidR="003C766B" w:rsidRPr="003C766B" w:rsidRDefault="003C766B" w:rsidP="003C766B">
      <w:pPr>
        <w:widowControl/>
        <w:autoSpaceDE/>
        <w:autoSpaceDN/>
        <w:jc w:val="both"/>
        <w:rPr>
          <w:rFonts w:ascii="Calibri" w:eastAsia="Times New Roman" w:hAnsi="Calibri" w:cs="Calibri"/>
          <w:lang w:val="pt-BR"/>
        </w:rPr>
      </w:pPr>
    </w:p>
    <w:p w14:paraId="00093F86"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t>CLÁUSULA SÉTIMA – DA UTILIZAÇÃO DA ATA DE REGISTRO DE PREÇOS</w:t>
      </w:r>
    </w:p>
    <w:p w14:paraId="7DD6AB9A" w14:textId="77777777" w:rsidR="003C766B" w:rsidRPr="003C766B" w:rsidRDefault="003C766B" w:rsidP="003C766B">
      <w:pPr>
        <w:widowControl/>
        <w:tabs>
          <w:tab w:val="left" w:pos="284"/>
        </w:tabs>
        <w:autoSpaceDE/>
        <w:autoSpaceDN/>
        <w:jc w:val="both"/>
        <w:rPr>
          <w:rFonts w:ascii="Calibri" w:eastAsia="Times New Roman" w:hAnsi="Calibri" w:cs="Calibri"/>
          <w:lang w:val="pt-BR"/>
        </w:rPr>
      </w:pPr>
      <w:r w:rsidRPr="003C766B">
        <w:rPr>
          <w:rFonts w:ascii="Calibri" w:eastAsia="Times New Roman" w:hAnsi="Calibri" w:cs="Calibri"/>
          <w:lang w:val="pt-BR"/>
        </w:rPr>
        <w:t xml:space="preserve">7.1 O licitante que teve seu preço registrado poderá ser excluído da presente Ata, com a consequente aplicação das penalidades previstas no edital e no contrato assegurado o contraditório e ampla defesa, nas seguintes hipóteses: </w:t>
      </w:r>
    </w:p>
    <w:p w14:paraId="2F822E6E" w14:textId="77777777" w:rsidR="003C766B" w:rsidRPr="003C766B" w:rsidRDefault="003C766B" w:rsidP="003C766B">
      <w:pPr>
        <w:widowControl/>
        <w:tabs>
          <w:tab w:val="left" w:pos="284"/>
        </w:tabs>
        <w:autoSpaceDE/>
        <w:autoSpaceDN/>
        <w:jc w:val="both"/>
        <w:rPr>
          <w:rFonts w:ascii="Calibri" w:eastAsia="Times New Roman" w:hAnsi="Calibri" w:cs="Calibri"/>
          <w:lang w:val="pt-BR"/>
        </w:rPr>
      </w:pPr>
      <w:r w:rsidRPr="003C766B">
        <w:rPr>
          <w:rFonts w:ascii="Calibri" w:eastAsia="Times New Roman" w:hAnsi="Calibri" w:cs="Calibri"/>
          <w:lang w:val="pt-BR"/>
        </w:rPr>
        <w:t xml:space="preserve">a) quando o fornecedor não cumprir as obrigações constantes na presente Ata; </w:t>
      </w:r>
    </w:p>
    <w:p w14:paraId="303C006A" w14:textId="77777777" w:rsidR="003C766B" w:rsidRPr="003C766B" w:rsidRDefault="003C766B" w:rsidP="003C766B">
      <w:pPr>
        <w:widowControl/>
        <w:tabs>
          <w:tab w:val="left" w:pos="284"/>
        </w:tabs>
        <w:autoSpaceDE/>
        <w:autoSpaceDN/>
        <w:jc w:val="both"/>
        <w:rPr>
          <w:rFonts w:ascii="Calibri" w:eastAsia="Times New Roman" w:hAnsi="Calibri" w:cs="Calibri"/>
          <w:lang w:val="pt-BR"/>
        </w:rPr>
      </w:pPr>
      <w:r w:rsidRPr="003C766B">
        <w:rPr>
          <w:rFonts w:ascii="Calibri" w:eastAsia="Times New Roman" w:hAnsi="Calibri" w:cs="Calibri"/>
          <w:lang w:val="pt-BR"/>
        </w:rPr>
        <w:t xml:space="preserve">b) quando, convocado, o fornecedor não assinar o contrato, sem justificativa aceitável; </w:t>
      </w:r>
    </w:p>
    <w:p w14:paraId="08E89CCE" w14:textId="77777777" w:rsidR="003C766B" w:rsidRPr="003C766B" w:rsidRDefault="003C766B" w:rsidP="003C766B">
      <w:pPr>
        <w:widowControl/>
        <w:tabs>
          <w:tab w:val="left" w:pos="284"/>
        </w:tabs>
        <w:autoSpaceDE/>
        <w:autoSpaceDN/>
        <w:jc w:val="both"/>
        <w:rPr>
          <w:rFonts w:ascii="Calibri" w:eastAsia="Times New Roman" w:hAnsi="Calibri" w:cs="Calibri"/>
          <w:lang w:val="pt-BR"/>
        </w:rPr>
      </w:pPr>
      <w:r w:rsidRPr="003C766B">
        <w:rPr>
          <w:rFonts w:ascii="Calibri" w:eastAsia="Times New Roman" w:hAnsi="Calibri" w:cs="Calibri"/>
          <w:lang w:val="pt-BR"/>
        </w:rPr>
        <w:t xml:space="preserve">c) quando o fornecedor não realizar o serviço no prazo estabelecido, sem justificativa aceitável; </w:t>
      </w:r>
    </w:p>
    <w:p w14:paraId="5ED44A73" w14:textId="77777777" w:rsidR="003C766B" w:rsidRPr="003C766B" w:rsidRDefault="003C766B" w:rsidP="003C766B">
      <w:pPr>
        <w:widowControl/>
        <w:tabs>
          <w:tab w:val="left" w:pos="284"/>
        </w:tabs>
        <w:autoSpaceDE/>
        <w:autoSpaceDN/>
        <w:jc w:val="both"/>
        <w:rPr>
          <w:rFonts w:ascii="Calibri" w:eastAsia="Times New Roman" w:hAnsi="Calibri" w:cs="Calibri"/>
          <w:lang w:val="pt-BR"/>
        </w:rPr>
      </w:pPr>
      <w:r w:rsidRPr="003C766B">
        <w:rPr>
          <w:rFonts w:ascii="Calibri" w:eastAsia="Times New Roman" w:hAnsi="Calibri" w:cs="Calibri"/>
          <w:lang w:val="pt-BR"/>
        </w:rPr>
        <w:t>d) quando, solicitado o reequilíbrio econômico-financeiro pela Administração, o fornecedor não aceitar reduzir o seu preço registrado, e esse se ornar superior ao praticado no mercado;</w:t>
      </w:r>
    </w:p>
    <w:p w14:paraId="1138FFC9" w14:textId="77777777" w:rsidR="003C766B" w:rsidRPr="003C766B" w:rsidRDefault="003C766B" w:rsidP="003C766B">
      <w:pPr>
        <w:widowControl/>
        <w:tabs>
          <w:tab w:val="left" w:pos="284"/>
        </w:tabs>
        <w:autoSpaceDE/>
        <w:autoSpaceDN/>
        <w:spacing w:after="120"/>
        <w:jc w:val="both"/>
        <w:rPr>
          <w:rFonts w:ascii="Calibri" w:eastAsia="Times New Roman" w:hAnsi="Calibri" w:cs="Calibri"/>
          <w:lang w:val="pt-BR"/>
        </w:rPr>
      </w:pPr>
      <w:r w:rsidRPr="003C766B">
        <w:rPr>
          <w:rFonts w:ascii="Calibri" w:eastAsia="Times New Roman" w:hAnsi="Calibri" w:cs="Calibri"/>
          <w:lang w:val="pt-BR"/>
        </w:rPr>
        <w:t xml:space="preserve">e) quando o fornecedor solicitar o cancelamento por escrito, por estar impossibilitado de cumprir as exigências desta Ata de Registro de Preços por fato superveniente à licitação, alheio a sua vontade, decorrente de caso fortuito ou força maior, desde de que o pedido de cancelamento esteja devidamente instruído com a documentação comprobatória da situação alegada; </w:t>
      </w:r>
    </w:p>
    <w:p w14:paraId="52B98BF9" w14:textId="77777777" w:rsidR="003C766B" w:rsidRPr="003C766B" w:rsidRDefault="003C766B" w:rsidP="003C766B">
      <w:pPr>
        <w:widowControl/>
        <w:tabs>
          <w:tab w:val="left" w:pos="284"/>
        </w:tabs>
        <w:autoSpaceDE/>
        <w:autoSpaceDN/>
        <w:spacing w:after="120"/>
        <w:jc w:val="both"/>
        <w:rPr>
          <w:rFonts w:ascii="Calibri" w:eastAsia="Times New Roman" w:hAnsi="Calibri" w:cs="Calibri"/>
          <w:lang w:val="pt-BR"/>
        </w:rPr>
      </w:pPr>
      <w:r w:rsidRPr="003C766B">
        <w:rPr>
          <w:rFonts w:ascii="Calibri" w:eastAsia="Times New Roman" w:hAnsi="Calibri" w:cs="Calibri"/>
          <w:lang w:val="pt-BR"/>
        </w:rPr>
        <w:t xml:space="preserve">7.2 As hipóteses elencadas no item anterior serão devidamente apuradas e formalizadas em processo administrativo próprio, e comunicadas por escrito, com protocolo de recebimento, assegurado o contraditório e a ampla defesa no prazo de cinco dias úteis. </w:t>
      </w:r>
    </w:p>
    <w:p w14:paraId="333BB403" w14:textId="77777777" w:rsidR="003C766B" w:rsidRPr="003C766B" w:rsidRDefault="003C766B" w:rsidP="003C766B">
      <w:pPr>
        <w:widowControl/>
        <w:tabs>
          <w:tab w:val="left" w:pos="284"/>
        </w:tabs>
        <w:autoSpaceDE/>
        <w:autoSpaceDN/>
        <w:jc w:val="both"/>
        <w:rPr>
          <w:rFonts w:ascii="Calibri" w:eastAsia="Times New Roman" w:hAnsi="Calibri" w:cs="Calibri"/>
          <w:lang w:val="pt-BR"/>
        </w:rPr>
      </w:pPr>
      <w:r w:rsidRPr="003C766B">
        <w:rPr>
          <w:rFonts w:ascii="Calibri" w:eastAsia="Times New Roman" w:hAnsi="Calibri" w:cs="Calibri"/>
          <w:lang w:val="pt-BR"/>
        </w:rPr>
        <w:t>7.3 No caso de se tornar desconhecido o endereço do fornecedor, as comunicações necessárias serão feitas na imprensa oficial, considerando-se, assim, para todos os efeitos, excluído o licitante da ata de registro de preços.</w:t>
      </w:r>
    </w:p>
    <w:p w14:paraId="1475A7CA" w14:textId="77777777" w:rsidR="003C766B" w:rsidRPr="003C766B" w:rsidRDefault="003C766B" w:rsidP="003C766B">
      <w:pPr>
        <w:widowControl/>
        <w:autoSpaceDE/>
        <w:autoSpaceDN/>
        <w:jc w:val="both"/>
        <w:rPr>
          <w:rFonts w:ascii="Calibri" w:eastAsia="Times New Roman" w:hAnsi="Calibri" w:cs="Calibri"/>
          <w:lang w:val="pt-BR"/>
        </w:rPr>
      </w:pPr>
    </w:p>
    <w:p w14:paraId="00B2BBEA"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t>CLÁUSULA OITAVA - DOS RECURSOS ORÇAMENTÁRIOS</w:t>
      </w:r>
    </w:p>
    <w:p w14:paraId="63DFB714"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8.1. Os recursos orçamentários, para fazer frente às despesas da presente licitação, serão alocados quando da emissão do Contrato Simplificado e das Notas de Empenho de Despesa.</w:t>
      </w:r>
    </w:p>
    <w:p w14:paraId="187F6784" w14:textId="77777777" w:rsidR="003C766B" w:rsidRPr="003C766B" w:rsidRDefault="003C766B" w:rsidP="003C766B">
      <w:pPr>
        <w:widowControl/>
        <w:autoSpaceDE/>
        <w:autoSpaceDN/>
        <w:jc w:val="both"/>
        <w:rPr>
          <w:rFonts w:ascii="Calibri" w:eastAsia="Times New Roman" w:hAnsi="Calibri" w:cs="Calibri"/>
          <w:lang w:val="pt-BR"/>
        </w:rPr>
      </w:pPr>
    </w:p>
    <w:p w14:paraId="6AB2EB72"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t>CLÁUSULA NONA – DO PAGAMENTO</w:t>
      </w:r>
    </w:p>
    <w:p w14:paraId="6CFF72F7" w14:textId="77777777" w:rsidR="003C766B" w:rsidRPr="003C766B" w:rsidRDefault="003C766B" w:rsidP="003C766B">
      <w:pPr>
        <w:jc w:val="both"/>
        <w:rPr>
          <w:rFonts w:ascii="Calibri" w:eastAsia="Calibri" w:hAnsi="Calibri" w:cs="Calibri"/>
        </w:rPr>
      </w:pPr>
      <w:r w:rsidRPr="003C766B">
        <w:rPr>
          <w:rFonts w:ascii="Calibri" w:eastAsia="Calibri" w:hAnsi="Calibri" w:cs="Calibri"/>
          <w:b/>
        </w:rPr>
        <w:t>9.2.</w:t>
      </w:r>
      <w:r w:rsidRPr="003C766B">
        <w:rPr>
          <w:rFonts w:ascii="Calibri" w:eastAsia="Calibri" w:hAnsi="Calibri" w:cs="Calibri"/>
        </w:rPr>
        <w:t xml:space="preserve"> Os pagamentos serão realizados após medição dos serviços e emissão de Laudo de Medição pelo Engenheiro da Prefeitura Municipal de Santa Tereza/RS, quando então a CONTRATADA emitirá Nota Fiscal, e aguardará o </w:t>
      </w:r>
      <w:r w:rsidRPr="003C766B">
        <w:rPr>
          <w:rFonts w:ascii="Calibri" w:eastAsia="Calibri" w:hAnsi="Calibri" w:cs="Calibri"/>
        </w:rPr>
        <w:lastRenderedPageBreak/>
        <w:t>depósito na conta bancária abaixo indicada.</w:t>
      </w:r>
    </w:p>
    <w:p w14:paraId="1EEA65EB" w14:textId="77777777" w:rsidR="003C766B" w:rsidRPr="003C766B" w:rsidRDefault="003C766B" w:rsidP="003C766B">
      <w:pPr>
        <w:jc w:val="both"/>
        <w:rPr>
          <w:rFonts w:ascii="Calibri" w:eastAsia="Calibri" w:hAnsi="Calibri" w:cs="Calibri"/>
          <w:lang w:val="pt-BR"/>
        </w:rPr>
      </w:pPr>
      <w:r w:rsidRPr="003C766B">
        <w:rPr>
          <w:rFonts w:ascii="Calibri" w:eastAsia="Calibri" w:hAnsi="Calibri" w:cs="Calibri"/>
          <w:b/>
          <w:lang w:val="pt-BR"/>
        </w:rPr>
        <w:t>9.3.</w:t>
      </w:r>
      <w:r w:rsidRPr="003C766B">
        <w:rPr>
          <w:rFonts w:ascii="Calibri" w:eastAsia="Calibri" w:hAnsi="Calibri" w:cs="Calibri"/>
          <w:lang w:val="pt-BR"/>
        </w:rPr>
        <w:t xml:space="preserve"> A CONTRATADA submete-se às exigências, descontos e/ou retenções exigidos pelo INSS, ISS e IR quando for o caso.</w:t>
      </w:r>
    </w:p>
    <w:p w14:paraId="2154A956" w14:textId="77777777" w:rsidR="003C766B" w:rsidRPr="003C766B" w:rsidRDefault="003C766B" w:rsidP="003C766B">
      <w:pPr>
        <w:tabs>
          <w:tab w:val="left" w:pos="284"/>
          <w:tab w:val="left" w:pos="426"/>
          <w:tab w:val="left" w:pos="709"/>
          <w:tab w:val="left" w:pos="1286"/>
        </w:tabs>
        <w:spacing w:line="242" w:lineRule="auto"/>
        <w:jc w:val="both"/>
        <w:rPr>
          <w:rFonts w:ascii="Calibri" w:hAnsi="Calibri" w:cs="Calibri"/>
        </w:rPr>
      </w:pPr>
      <w:r w:rsidRPr="003C766B">
        <w:rPr>
          <w:rFonts w:ascii="Calibri" w:hAnsi="Calibri" w:cs="Calibri"/>
          <w:b/>
        </w:rPr>
        <w:t>9.4.</w:t>
      </w:r>
      <w:r w:rsidRPr="003C766B">
        <w:rPr>
          <w:rFonts w:ascii="Calibri" w:hAnsi="Calibri" w:cs="Calibri"/>
        </w:rPr>
        <w:t xml:space="preserve"> A nota fiscal/fatura emitida pelo fornecedor deverá conter, em local de fácil visualização, a indicação do número do processo, número do pregão e da ordem de fornecimento, a fim de se acelerar o</w:t>
      </w:r>
      <w:r w:rsidRPr="003C766B">
        <w:rPr>
          <w:rFonts w:ascii="Calibri" w:hAnsi="Calibri" w:cs="Calibri"/>
          <w:spacing w:val="-53"/>
        </w:rPr>
        <w:t xml:space="preserve"> </w:t>
      </w:r>
      <w:r w:rsidRPr="003C766B">
        <w:rPr>
          <w:rFonts w:ascii="Calibri" w:hAnsi="Calibri" w:cs="Calibri"/>
        </w:rPr>
        <w:t>trâmite</w:t>
      </w:r>
      <w:r w:rsidRPr="003C766B">
        <w:rPr>
          <w:rFonts w:ascii="Calibri" w:hAnsi="Calibri" w:cs="Calibri"/>
          <w:spacing w:val="-2"/>
        </w:rPr>
        <w:t xml:space="preserve"> </w:t>
      </w:r>
      <w:r w:rsidRPr="003C766B">
        <w:rPr>
          <w:rFonts w:ascii="Calibri" w:hAnsi="Calibri" w:cs="Calibri"/>
        </w:rPr>
        <w:t>de</w:t>
      </w:r>
      <w:r w:rsidRPr="003C766B">
        <w:rPr>
          <w:rFonts w:ascii="Calibri" w:hAnsi="Calibri" w:cs="Calibri"/>
          <w:spacing w:val="-1"/>
        </w:rPr>
        <w:t xml:space="preserve"> </w:t>
      </w:r>
      <w:r w:rsidRPr="003C766B">
        <w:rPr>
          <w:rFonts w:ascii="Calibri" w:hAnsi="Calibri" w:cs="Calibri"/>
        </w:rPr>
        <w:t>recebimento</w:t>
      </w:r>
      <w:r w:rsidRPr="003C766B">
        <w:rPr>
          <w:rFonts w:ascii="Calibri" w:hAnsi="Calibri" w:cs="Calibri"/>
          <w:spacing w:val="-1"/>
        </w:rPr>
        <w:t xml:space="preserve"> </w:t>
      </w:r>
      <w:r w:rsidRPr="003C766B">
        <w:rPr>
          <w:rFonts w:ascii="Calibri" w:hAnsi="Calibri" w:cs="Calibri"/>
        </w:rPr>
        <w:t>do</w:t>
      </w:r>
      <w:r w:rsidRPr="003C766B">
        <w:rPr>
          <w:rFonts w:ascii="Calibri" w:hAnsi="Calibri" w:cs="Calibri"/>
          <w:spacing w:val="1"/>
        </w:rPr>
        <w:t xml:space="preserve"> </w:t>
      </w:r>
      <w:r w:rsidRPr="003C766B">
        <w:rPr>
          <w:rFonts w:ascii="Calibri" w:hAnsi="Calibri" w:cs="Calibri"/>
        </w:rPr>
        <w:t>material</w:t>
      </w:r>
      <w:r w:rsidRPr="003C766B">
        <w:rPr>
          <w:rFonts w:ascii="Calibri" w:hAnsi="Calibri" w:cs="Calibri"/>
          <w:spacing w:val="-3"/>
        </w:rPr>
        <w:t xml:space="preserve"> </w:t>
      </w:r>
      <w:r w:rsidRPr="003C766B">
        <w:rPr>
          <w:rFonts w:ascii="Calibri" w:hAnsi="Calibri" w:cs="Calibri"/>
        </w:rPr>
        <w:t>e</w:t>
      </w:r>
      <w:r w:rsidRPr="003C766B">
        <w:rPr>
          <w:rFonts w:ascii="Calibri" w:hAnsi="Calibri" w:cs="Calibri"/>
          <w:spacing w:val="-1"/>
        </w:rPr>
        <w:t xml:space="preserve"> </w:t>
      </w:r>
      <w:r w:rsidRPr="003C766B">
        <w:rPr>
          <w:rFonts w:ascii="Calibri" w:hAnsi="Calibri" w:cs="Calibri"/>
        </w:rPr>
        <w:t>posterior</w:t>
      </w:r>
      <w:r w:rsidRPr="003C766B">
        <w:rPr>
          <w:rFonts w:ascii="Calibri" w:hAnsi="Calibri" w:cs="Calibri"/>
          <w:spacing w:val="-1"/>
        </w:rPr>
        <w:t xml:space="preserve"> </w:t>
      </w:r>
      <w:r w:rsidRPr="003C766B">
        <w:rPr>
          <w:rFonts w:ascii="Calibri" w:hAnsi="Calibri" w:cs="Calibri"/>
        </w:rPr>
        <w:t>liberação</w:t>
      </w:r>
      <w:r w:rsidRPr="003C766B">
        <w:rPr>
          <w:rFonts w:ascii="Calibri" w:hAnsi="Calibri" w:cs="Calibri"/>
          <w:spacing w:val="-1"/>
        </w:rPr>
        <w:t xml:space="preserve"> </w:t>
      </w:r>
      <w:r w:rsidRPr="003C766B">
        <w:rPr>
          <w:rFonts w:ascii="Calibri" w:hAnsi="Calibri" w:cs="Calibri"/>
        </w:rPr>
        <w:t>do</w:t>
      </w:r>
      <w:r w:rsidRPr="003C766B">
        <w:rPr>
          <w:rFonts w:ascii="Calibri" w:hAnsi="Calibri" w:cs="Calibri"/>
          <w:spacing w:val="-2"/>
        </w:rPr>
        <w:t xml:space="preserve"> </w:t>
      </w:r>
      <w:r w:rsidRPr="003C766B">
        <w:rPr>
          <w:rFonts w:ascii="Calibri" w:hAnsi="Calibri" w:cs="Calibri"/>
        </w:rPr>
        <w:t>documento</w:t>
      </w:r>
      <w:r w:rsidRPr="003C766B">
        <w:rPr>
          <w:rFonts w:ascii="Calibri" w:hAnsi="Calibri" w:cs="Calibri"/>
          <w:spacing w:val="-1"/>
        </w:rPr>
        <w:t xml:space="preserve"> </w:t>
      </w:r>
      <w:r w:rsidRPr="003C766B">
        <w:rPr>
          <w:rFonts w:ascii="Calibri" w:hAnsi="Calibri" w:cs="Calibri"/>
        </w:rPr>
        <w:t>fiscal para</w:t>
      </w:r>
      <w:r w:rsidRPr="003C766B">
        <w:rPr>
          <w:rFonts w:ascii="Calibri" w:hAnsi="Calibri" w:cs="Calibri"/>
          <w:spacing w:val="-1"/>
        </w:rPr>
        <w:t xml:space="preserve"> </w:t>
      </w:r>
      <w:r w:rsidRPr="003C766B">
        <w:rPr>
          <w:rFonts w:ascii="Calibri" w:hAnsi="Calibri" w:cs="Calibri"/>
        </w:rPr>
        <w:t>pagamento.</w:t>
      </w:r>
    </w:p>
    <w:p w14:paraId="47F10E3A" w14:textId="77777777" w:rsidR="003C766B" w:rsidRPr="003C766B" w:rsidRDefault="003C766B" w:rsidP="003C766B">
      <w:pPr>
        <w:widowControl/>
        <w:autoSpaceDE/>
        <w:autoSpaceDN/>
        <w:jc w:val="both"/>
        <w:rPr>
          <w:rFonts w:ascii="Calibri" w:eastAsia="Times New Roman" w:hAnsi="Calibri" w:cs="Calibri"/>
          <w:lang w:val="pt-BR"/>
        </w:rPr>
      </w:pPr>
    </w:p>
    <w:p w14:paraId="05BB9393"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t>CLÁUSULA DÉCIMA – DA GARANTIA DA EXECUÇÃO DA ATA</w:t>
      </w:r>
    </w:p>
    <w:p w14:paraId="08193357"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10.1 - A empresa garante que o objeto será executado na forma, prazo e qualidade contidos no processo licitatório, nas quantidades solicitadas na respectiva nota de empenho.</w:t>
      </w:r>
    </w:p>
    <w:p w14:paraId="49D34847" w14:textId="77777777" w:rsidR="003C766B" w:rsidRPr="003C766B" w:rsidRDefault="003C766B" w:rsidP="003C766B">
      <w:pPr>
        <w:widowControl/>
        <w:autoSpaceDE/>
        <w:autoSpaceDN/>
        <w:jc w:val="both"/>
        <w:rPr>
          <w:rFonts w:ascii="Calibri" w:eastAsia="Times New Roman" w:hAnsi="Calibri" w:cs="Calibri"/>
          <w:lang w:val="pt-BR"/>
        </w:rPr>
      </w:pPr>
    </w:p>
    <w:p w14:paraId="4988A40F"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t>CLÁUSULA DÉCIMA PRIMEIRA – DOS DIREITOS E DAS OBRIGAÇÕES</w:t>
      </w:r>
    </w:p>
    <w:p w14:paraId="1A0AAC3E"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11.1</w:t>
      </w:r>
      <w:r w:rsidRPr="003C766B">
        <w:rPr>
          <w:rFonts w:ascii="Calibri" w:eastAsia="Times New Roman" w:hAnsi="Calibri" w:cs="Calibri"/>
          <w:lang w:val="pt-BR"/>
        </w:rPr>
        <w:tab/>
        <w:t>DOS DIREITOS</w:t>
      </w:r>
    </w:p>
    <w:p w14:paraId="267E835E"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11.1.1</w:t>
      </w:r>
      <w:r w:rsidRPr="003C766B">
        <w:rPr>
          <w:rFonts w:ascii="Calibri" w:eastAsia="Times New Roman" w:hAnsi="Calibri" w:cs="Calibri"/>
          <w:lang w:val="pt-BR"/>
        </w:rPr>
        <w:tab/>
        <w:t>Constitui direito de o Município receber o objeto desta ata quando for solicitado, nas condições avençadas, e da Fornecedora perceber o valor ajustado na forma e no prazo convencionados.</w:t>
      </w:r>
    </w:p>
    <w:p w14:paraId="5E827381"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11.2</w:t>
      </w:r>
      <w:r w:rsidRPr="003C766B">
        <w:rPr>
          <w:rFonts w:ascii="Calibri" w:eastAsia="Times New Roman" w:hAnsi="Calibri" w:cs="Calibri"/>
          <w:lang w:val="pt-BR"/>
        </w:rPr>
        <w:tab/>
        <w:t>DAS OBRIGAÇÕES</w:t>
      </w:r>
    </w:p>
    <w:p w14:paraId="4D960B35"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11.2.1</w:t>
      </w:r>
      <w:r w:rsidRPr="003C766B">
        <w:rPr>
          <w:rFonts w:ascii="Calibri" w:eastAsia="Times New Roman" w:hAnsi="Calibri" w:cs="Calibri"/>
          <w:lang w:val="pt-BR"/>
        </w:rPr>
        <w:tab/>
        <w:t>- Constituem obrigações do Município:</w:t>
      </w:r>
    </w:p>
    <w:p w14:paraId="1038C6F3"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a) efetuar o pagamento ajustado; e</w:t>
      </w:r>
    </w:p>
    <w:p w14:paraId="6D3511D2"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b) dar à Fornecedora as condições necessárias a regular execução das obrigações assumidas.</w:t>
      </w:r>
    </w:p>
    <w:p w14:paraId="27F99250"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 xml:space="preserve"> 11.2.2</w:t>
      </w:r>
      <w:r w:rsidRPr="003C766B">
        <w:rPr>
          <w:rFonts w:ascii="Calibri" w:eastAsia="Times New Roman" w:hAnsi="Calibri" w:cs="Calibri"/>
          <w:lang w:val="pt-BR"/>
        </w:rPr>
        <w:tab/>
        <w:t>- Constituem obrigações da Fornecedora:</w:t>
      </w:r>
    </w:p>
    <w:p w14:paraId="2C6EC5A1"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a) manter toda a execução da ata, em compatibilidade com as obrigações assumidas, todas as condições de habilitação e qualificação exigidas na licitação;</w:t>
      </w:r>
    </w:p>
    <w:p w14:paraId="30A07EAA"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b) assumir inteira responsabilidade pelas obrigações fiscais decorrentes da execução da presente ata;</w:t>
      </w:r>
    </w:p>
    <w:p w14:paraId="18281D0C"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c) entregar o objeto desta ata, conforme convencionado, sem qualquer encargo ou despesa para o Município.</w:t>
      </w:r>
    </w:p>
    <w:p w14:paraId="55EF0E4E" w14:textId="77777777" w:rsidR="003C766B" w:rsidRPr="003C766B" w:rsidRDefault="003C766B" w:rsidP="003C766B">
      <w:pPr>
        <w:widowControl/>
        <w:numPr>
          <w:ilvl w:val="0"/>
          <w:numId w:val="17"/>
        </w:numPr>
        <w:tabs>
          <w:tab w:val="left" w:pos="284"/>
        </w:tabs>
        <w:autoSpaceDE/>
        <w:autoSpaceDN/>
        <w:spacing w:after="160" w:line="259" w:lineRule="auto"/>
        <w:ind w:left="0" w:firstLine="0"/>
        <w:contextualSpacing/>
        <w:jc w:val="both"/>
        <w:rPr>
          <w:rFonts w:ascii="Calibri" w:eastAsia="Calibri" w:hAnsi="Calibri" w:cs="Calibri"/>
          <w:lang w:val="pt-BR"/>
        </w:rPr>
      </w:pPr>
      <w:r w:rsidRPr="003C766B">
        <w:rPr>
          <w:rFonts w:ascii="Calibri" w:eastAsia="Calibri" w:hAnsi="Calibri" w:cs="Calibri"/>
          <w:lang w:val="pt-BR"/>
        </w:rPr>
        <w:t>Sinalizar e iluminar adequadamente os locais em obras, nos turnos diurno e noturno, tomando todos os cuidados necessários durante todas as fases de execução, bem como limpeza final das obras, removendo entulhos, restos de materiais ou lixo de qualquer espécie que possa causar acidentes aos usuários do local;</w:t>
      </w:r>
    </w:p>
    <w:p w14:paraId="4F04A1F9" w14:textId="77777777" w:rsidR="003C766B" w:rsidRPr="003C766B" w:rsidRDefault="003C766B" w:rsidP="003C766B">
      <w:pPr>
        <w:widowControl/>
        <w:numPr>
          <w:ilvl w:val="0"/>
          <w:numId w:val="17"/>
        </w:numPr>
        <w:tabs>
          <w:tab w:val="left" w:pos="284"/>
        </w:tabs>
        <w:autoSpaceDE/>
        <w:autoSpaceDN/>
        <w:spacing w:after="160" w:line="259" w:lineRule="auto"/>
        <w:ind w:left="0" w:firstLine="0"/>
        <w:contextualSpacing/>
        <w:jc w:val="both"/>
        <w:rPr>
          <w:rFonts w:ascii="Calibri" w:eastAsia="Calibri" w:hAnsi="Calibri" w:cs="Calibri"/>
          <w:lang w:val="pt-BR"/>
        </w:rPr>
      </w:pPr>
      <w:r w:rsidRPr="003C766B">
        <w:rPr>
          <w:rFonts w:ascii="Calibri" w:eastAsia="Calibri" w:hAnsi="Calibri" w:cs="Calibri"/>
          <w:lang w:val="pt-BR"/>
        </w:rPr>
        <w:t>Fornecer todos os elementos materiais e humanos indispensáveis a realização dos serviços;</w:t>
      </w:r>
    </w:p>
    <w:p w14:paraId="7FC6ACE9" w14:textId="77777777" w:rsidR="003C766B" w:rsidRPr="003C766B" w:rsidRDefault="003C766B" w:rsidP="003C766B">
      <w:pPr>
        <w:widowControl/>
        <w:numPr>
          <w:ilvl w:val="0"/>
          <w:numId w:val="17"/>
        </w:numPr>
        <w:tabs>
          <w:tab w:val="left" w:pos="284"/>
        </w:tabs>
        <w:autoSpaceDE/>
        <w:autoSpaceDN/>
        <w:spacing w:after="160" w:line="259" w:lineRule="auto"/>
        <w:ind w:left="0" w:firstLine="0"/>
        <w:jc w:val="both"/>
        <w:rPr>
          <w:rFonts w:ascii="Calibri" w:eastAsia="Calibri" w:hAnsi="Calibri" w:cs="Calibri"/>
          <w:lang w:val="pt-BR"/>
        </w:rPr>
      </w:pPr>
      <w:r w:rsidRPr="003C766B">
        <w:rPr>
          <w:rFonts w:ascii="Calibri" w:eastAsia="Calibri" w:hAnsi="Calibri" w:cs="Calibri"/>
          <w:lang w:val="pt-BR"/>
        </w:rPr>
        <w:t>Cumprir e fazer cumprir as normas de medicina e segurança do trabalho;</w:t>
      </w:r>
    </w:p>
    <w:p w14:paraId="03E47696" w14:textId="77777777" w:rsidR="003C766B" w:rsidRPr="003C766B" w:rsidRDefault="003C766B" w:rsidP="003C766B">
      <w:pPr>
        <w:widowControl/>
        <w:numPr>
          <w:ilvl w:val="0"/>
          <w:numId w:val="17"/>
        </w:numPr>
        <w:tabs>
          <w:tab w:val="left" w:pos="284"/>
        </w:tabs>
        <w:autoSpaceDE/>
        <w:autoSpaceDN/>
        <w:spacing w:after="160" w:line="259" w:lineRule="auto"/>
        <w:ind w:left="0" w:firstLine="0"/>
        <w:jc w:val="both"/>
        <w:rPr>
          <w:rFonts w:ascii="Calibri" w:eastAsia="Calibri" w:hAnsi="Calibri" w:cs="Calibri"/>
          <w:lang w:val="pt-BR"/>
        </w:rPr>
      </w:pPr>
      <w:r w:rsidRPr="003C766B">
        <w:rPr>
          <w:rFonts w:ascii="Calibri" w:eastAsia="Calibri" w:hAnsi="Calibri" w:cs="Calibri"/>
          <w:lang w:val="pt-BR"/>
        </w:rPr>
        <w:t>Assegurar a perfeita execução das obras, sua proteção e conservação até o recebimento definitivo das mesmas;</w:t>
      </w:r>
    </w:p>
    <w:p w14:paraId="6EA6096B" w14:textId="77777777" w:rsidR="003C766B" w:rsidRPr="003C766B" w:rsidRDefault="003C766B" w:rsidP="003C766B">
      <w:pPr>
        <w:widowControl/>
        <w:numPr>
          <w:ilvl w:val="0"/>
          <w:numId w:val="17"/>
        </w:numPr>
        <w:tabs>
          <w:tab w:val="left" w:pos="284"/>
        </w:tabs>
        <w:autoSpaceDE/>
        <w:autoSpaceDN/>
        <w:spacing w:after="160" w:line="259" w:lineRule="auto"/>
        <w:ind w:left="0" w:firstLine="0"/>
        <w:jc w:val="both"/>
        <w:rPr>
          <w:rFonts w:ascii="Calibri" w:eastAsia="Calibri" w:hAnsi="Calibri" w:cs="Calibri"/>
          <w:lang w:val="pt-BR"/>
        </w:rPr>
      </w:pPr>
      <w:r w:rsidRPr="003C766B">
        <w:rPr>
          <w:rFonts w:ascii="Calibri" w:eastAsia="Calibri" w:hAnsi="Calibri" w:cs="Calibri"/>
          <w:lang w:val="pt-BR"/>
        </w:rPr>
        <w:t>Permitir e facilitar à Fiscalização a inspeção aos locais das obras em qualquer dia e hora, devendo prestar todos os informes e esclarecimentos solicitados por esta;</w:t>
      </w:r>
    </w:p>
    <w:p w14:paraId="72C43F29" w14:textId="77777777" w:rsidR="003C766B" w:rsidRPr="003C766B" w:rsidRDefault="003C766B" w:rsidP="003C766B">
      <w:pPr>
        <w:widowControl/>
        <w:numPr>
          <w:ilvl w:val="0"/>
          <w:numId w:val="17"/>
        </w:numPr>
        <w:tabs>
          <w:tab w:val="left" w:pos="284"/>
        </w:tabs>
        <w:autoSpaceDE/>
        <w:autoSpaceDN/>
        <w:spacing w:after="160" w:line="259" w:lineRule="auto"/>
        <w:ind w:left="0" w:firstLine="0"/>
        <w:jc w:val="both"/>
        <w:rPr>
          <w:rFonts w:ascii="Calibri" w:eastAsia="Calibri" w:hAnsi="Calibri" w:cs="Calibri"/>
          <w:lang w:val="pt-BR"/>
        </w:rPr>
      </w:pPr>
      <w:r w:rsidRPr="003C766B">
        <w:rPr>
          <w:rFonts w:ascii="Calibri" w:eastAsia="Calibri" w:hAnsi="Calibri" w:cs="Calibri"/>
          <w:lang w:val="pt-BR"/>
        </w:rPr>
        <w:t>Assumir integral responsabilidade pelos encargos trabalhistas e previdenciários com empregados e prepostos e pelos encargos fiscais e comerciais, decorrentes da execução do contrato;</w:t>
      </w:r>
    </w:p>
    <w:p w14:paraId="6DB7FA4F" w14:textId="77777777" w:rsidR="003C766B" w:rsidRPr="003C766B" w:rsidRDefault="003C766B" w:rsidP="003C766B">
      <w:pPr>
        <w:widowControl/>
        <w:numPr>
          <w:ilvl w:val="0"/>
          <w:numId w:val="17"/>
        </w:numPr>
        <w:tabs>
          <w:tab w:val="left" w:pos="284"/>
        </w:tabs>
        <w:autoSpaceDE/>
        <w:autoSpaceDN/>
        <w:spacing w:after="160" w:line="259" w:lineRule="auto"/>
        <w:ind w:left="0" w:firstLine="0"/>
        <w:jc w:val="both"/>
        <w:rPr>
          <w:rFonts w:ascii="Calibri" w:eastAsia="Calibri" w:hAnsi="Calibri" w:cs="Calibri"/>
          <w:lang w:val="pt-BR"/>
        </w:rPr>
      </w:pPr>
      <w:r w:rsidRPr="003C766B">
        <w:rPr>
          <w:rFonts w:ascii="Calibri" w:eastAsia="Calibri" w:hAnsi="Calibri" w:cs="Calibri"/>
          <w:lang w:val="pt-BR"/>
        </w:rPr>
        <w:t>Assumir todos os tributos que incidam ou venham a incidir sobre a obra contratada, correndo por sua conta exclusiva a quitação desses tributos;</w:t>
      </w:r>
    </w:p>
    <w:p w14:paraId="460A90A0" w14:textId="77777777" w:rsidR="003C766B" w:rsidRPr="003C766B" w:rsidRDefault="003C766B" w:rsidP="003C766B">
      <w:pPr>
        <w:widowControl/>
        <w:numPr>
          <w:ilvl w:val="0"/>
          <w:numId w:val="17"/>
        </w:numPr>
        <w:tabs>
          <w:tab w:val="left" w:pos="284"/>
        </w:tabs>
        <w:autoSpaceDE/>
        <w:autoSpaceDN/>
        <w:spacing w:after="160" w:line="259" w:lineRule="auto"/>
        <w:ind w:left="0" w:firstLine="0"/>
        <w:jc w:val="both"/>
        <w:rPr>
          <w:rFonts w:ascii="Calibri" w:eastAsia="Calibri" w:hAnsi="Calibri" w:cs="Calibri"/>
          <w:lang w:val="pt-BR"/>
        </w:rPr>
      </w:pPr>
      <w:r w:rsidRPr="003C766B">
        <w:rPr>
          <w:rFonts w:ascii="Calibri" w:eastAsia="Calibri" w:hAnsi="Calibri" w:cs="Calibri"/>
          <w:lang w:val="pt-BR"/>
        </w:rPr>
        <w:t>O contratado deverá destacar na nota fiscal o valor do Imposto de Renda Retido na Fonte, se for o caso, de conformidade com a portaria da Receita Federal do Brasil nº 1.234/2012, com base na tese fixada no recurso extraordinário 1.293.453 (STF), empresas optantes pelo simples nacional, ou que possuam Certificado de Filantropia, estão dispensadas do valor do Imposto.</w:t>
      </w:r>
    </w:p>
    <w:p w14:paraId="1E5B2192" w14:textId="77777777" w:rsidR="003C766B" w:rsidRPr="003C766B" w:rsidRDefault="003C766B" w:rsidP="003C766B">
      <w:pPr>
        <w:widowControl/>
        <w:numPr>
          <w:ilvl w:val="0"/>
          <w:numId w:val="17"/>
        </w:numPr>
        <w:tabs>
          <w:tab w:val="left" w:pos="284"/>
        </w:tabs>
        <w:autoSpaceDE/>
        <w:autoSpaceDN/>
        <w:spacing w:after="160" w:line="259" w:lineRule="auto"/>
        <w:ind w:left="0" w:firstLine="0"/>
        <w:jc w:val="both"/>
        <w:rPr>
          <w:rFonts w:ascii="Calibri" w:eastAsia="Calibri" w:hAnsi="Calibri" w:cs="Calibri"/>
          <w:sz w:val="20"/>
          <w:szCs w:val="20"/>
          <w:lang w:val="pt-BR"/>
        </w:rPr>
      </w:pPr>
      <w:r w:rsidRPr="003C766B">
        <w:rPr>
          <w:rFonts w:ascii="Calibri" w:eastAsia="Calibri" w:hAnsi="Calibri" w:cs="Calibri"/>
          <w:lang w:val="pt-BR"/>
        </w:rPr>
        <w:t>Refazer, às suas expensas, quaisquer obras e/ou serviços executados em desobediência às normas técnicas</w:t>
      </w:r>
      <w:r w:rsidRPr="003C766B">
        <w:rPr>
          <w:rFonts w:ascii="Calibri" w:eastAsia="Calibri" w:hAnsi="Calibri" w:cs="Calibri"/>
          <w:sz w:val="20"/>
          <w:szCs w:val="20"/>
          <w:lang w:val="pt-BR"/>
        </w:rPr>
        <w:t xml:space="preserve"> vigentes, ao objeto contratado, às determinações e adequações da Fiscalização;</w:t>
      </w:r>
    </w:p>
    <w:p w14:paraId="2923908B"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lastRenderedPageBreak/>
        <w:t>m) Serão de inteira responsabilidade da fornecedora os encargos trabalhistas, previdenciários, fiscais, comerciais ou quaisquer outros decorrentes da execução deste contrato, isentando o Município de Santa Tereza de qualquer responsabilidade no tocante a vínculo empregatício ou obrigações previdenciárias, no caso de reclamações trabalhista, ações de responsabilidade civil e penal, decorrentes dos serviços e de qualquer tipo de demanda.</w:t>
      </w:r>
    </w:p>
    <w:p w14:paraId="546CE84E"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f) A fornecedora será responsável por quaisquer danos materiais e/ou pessoais causados ao Município, ou a terceiros, provocados pela má qualidade dos produtos, devendo ser adotadas, dentro de 48 (quarenta e oito) horas, as providências necessárias para o ressarcimento.</w:t>
      </w:r>
    </w:p>
    <w:p w14:paraId="7118E0EF"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g) Prestar todos os esclarecimentos que forem solicitados pelo município, e cujas reclamações se obriga a atender prontamente.</w:t>
      </w:r>
    </w:p>
    <w:p w14:paraId="627A208A"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h) A fornecedora se obriga a manter, durante toda a execução do contrato, em compatibilidade com as obrigações por ela assumidas, todas as condições da habilitação e qualificação exigidas na licitação.</w:t>
      </w:r>
    </w:p>
    <w:p w14:paraId="023F47BF"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i) Nos valores, referidos na cláusula primeira, estão incluídas todas as despesas de fretes, bem como taxas, impostos e seguros que incidam ou venham a incidir sobre as mercadorias contrata- das.</w:t>
      </w:r>
    </w:p>
    <w:p w14:paraId="50B0164B"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j) Sempre que houver necessidade, o município reserva-se o direito de exigir da fornecedora, análise ou parecer técnico, indicando ausência de sujidade, parasitas e larvas ou outro idôneo.</w:t>
      </w:r>
    </w:p>
    <w:p w14:paraId="0E542606"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k) Se dentro do período de validade dos produtos, ocorrer algum problema, o Município realizará análises que entender conveniente, devendo a fornecedora assumir as despesas laboratoriais e substituir os produtos rejeitados.</w:t>
      </w:r>
    </w:p>
    <w:p w14:paraId="4D437870" w14:textId="77777777" w:rsidR="003C766B" w:rsidRPr="003C766B" w:rsidRDefault="003C766B" w:rsidP="003C766B">
      <w:pPr>
        <w:widowControl/>
        <w:autoSpaceDE/>
        <w:autoSpaceDN/>
        <w:jc w:val="both"/>
        <w:rPr>
          <w:rFonts w:ascii="Calibri" w:eastAsia="Times New Roman" w:hAnsi="Calibri" w:cs="Calibri"/>
          <w:lang w:val="pt-BR"/>
        </w:rPr>
      </w:pPr>
    </w:p>
    <w:p w14:paraId="30704CBC" w14:textId="77777777" w:rsidR="003C766B" w:rsidRPr="003C766B" w:rsidRDefault="003C766B" w:rsidP="003C766B">
      <w:pPr>
        <w:widowControl/>
        <w:autoSpaceDE/>
        <w:autoSpaceDN/>
        <w:jc w:val="both"/>
        <w:rPr>
          <w:rFonts w:ascii="Calibri" w:eastAsia="Times New Roman" w:hAnsi="Calibri" w:cs="Calibri"/>
          <w:b/>
          <w:lang w:val="pt-BR"/>
        </w:rPr>
      </w:pPr>
      <w:r w:rsidRPr="003C766B">
        <w:rPr>
          <w:rFonts w:ascii="Calibri" w:eastAsia="Times New Roman" w:hAnsi="Calibri" w:cs="Calibri"/>
          <w:b/>
          <w:lang w:val="pt-BR"/>
        </w:rPr>
        <w:t>CLÁUSULA DÉCIMA SEGUNDA – DAS PENALIDADES</w:t>
      </w:r>
    </w:p>
    <w:p w14:paraId="5F3C9F49"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b/>
          <w:lang w:val="pt-BR"/>
        </w:rPr>
        <w:t>12.1</w:t>
      </w:r>
      <w:r w:rsidRPr="003C766B">
        <w:rPr>
          <w:rFonts w:ascii="Calibri" w:eastAsia="Times New Roman" w:hAnsi="Calibri" w:cs="Calibri"/>
          <w:lang w:val="pt-BR"/>
        </w:rPr>
        <w:t xml:space="preserve"> Os bens cujos fornecimentos vierem a ser contratados deverão ser entregues em até 05 (cinco) dias após o envio da Nota de Empenho, sob pena de: </w:t>
      </w:r>
    </w:p>
    <w:p w14:paraId="33B7AF4D"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 xml:space="preserve">a) multa de 0,5% (meio por cento) por dia de atraso, limitado este a 10 (dez) dias, após o qual será considerado inexecução contratual; </w:t>
      </w:r>
    </w:p>
    <w:p w14:paraId="28CCF983"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 xml:space="preserve">b) multa de 8% (oito por cento) no caso de inexecução parcial do contrato, cumulada com a pena de suspensão do direito de licitar e o impedimento de contratar com a Administração pelo prazo de 01 (um) ano; </w:t>
      </w:r>
    </w:p>
    <w:p w14:paraId="5A8CD694"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lang w:val="pt-BR"/>
        </w:rPr>
        <w:t xml:space="preserve">c) multa de 10% (dez por cento) no caso de inexecução total do contrato, cumulada com a pena de suspensão do direito de licitar e o impedimento de contratar com a Administração pelo prazo de 02 (dois) anos. </w:t>
      </w:r>
    </w:p>
    <w:p w14:paraId="6810CA40" w14:textId="77777777" w:rsidR="003C766B" w:rsidRPr="003C766B" w:rsidRDefault="003C766B" w:rsidP="003C766B">
      <w:pPr>
        <w:widowControl/>
        <w:autoSpaceDE/>
        <w:autoSpaceDN/>
        <w:jc w:val="both"/>
        <w:rPr>
          <w:rFonts w:ascii="Calibri" w:eastAsia="Times New Roman" w:hAnsi="Calibri" w:cs="Calibri"/>
          <w:lang w:val="pt-BR"/>
        </w:rPr>
      </w:pPr>
      <w:r w:rsidRPr="003C766B">
        <w:rPr>
          <w:rFonts w:ascii="Calibri" w:eastAsia="Times New Roman" w:hAnsi="Calibri" w:cs="Calibri"/>
          <w:b/>
          <w:lang w:val="pt-BR"/>
        </w:rPr>
        <w:t>12.2</w:t>
      </w:r>
      <w:r w:rsidRPr="003C766B">
        <w:rPr>
          <w:rFonts w:ascii="Calibri" w:eastAsia="Times New Roman" w:hAnsi="Calibri" w:cs="Calibri"/>
          <w:lang w:val="pt-BR"/>
        </w:rPr>
        <w:t xml:space="preserve"> As multas serão calculadas sobre o valor total do contrato, e caso não tenha sido formalizado, sobre o valor da Nota de Empenho.</w:t>
      </w:r>
    </w:p>
    <w:p w14:paraId="672BD4F6" w14:textId="77777777" w:rsidR="003C766B" w:rsidRPr="003C766B" w:rsidRDefault="003C766B" w:rsidP="003C766B">
      <w:pPr>
        <w:widowControl/>
        <w:autoSpaceDE/>
        <w:autoSpaceDN/>
        <w:ind w:left="-426" w:right="-568"/>
        <w:jc w:val="both"/>
        <w:rPr>
          <w:rFonts w:ascii="Calibri" w:eastAsia="Times New Roman" w:hAnsi="Calibri" w:cs="Calibri"/>
          <w:lang w:val="pt-BR"/>
        </w:rPr>
      </w:pPr>
    </w:p>
    <w:p w14:paraId="1795C7CC" w14:textId="77777777" w:rsidR="003C766B" w:rsidRPr="003C766B" w:rsidRDefault="003C766B" w:rsidP="00C8110A">
      <w:pPr>
        <w:widowControl/>
        <w:autoSpaceDE/>
        <w:autoSpaceDN/>
        <w:ind w:right="-568"/>
        <w:jc w:val="both"/>
        <w:rPr>
          <w:rFonts w:ascii="Calibri" w:eastAsia="Times New Roman" w:hAnsi="Calibri" w:cs="Calibri"/>
          <w:b/>
          <w:lang w:val="pt-BR"/>
        </w:rPr>
      </w:pPr>
      <w:r w:rsidRPr="003C766B">
        <w:rPr>
          <w:rFonts w:ascii="Calibri" w:eastAsia="Times New Roman" w:hAnsi="Calibri" w:cs="Calibri"/>
          <w:b/>
          <w:lang w:val="pt-BR"/>
        </w:rPr>
        <w:t>CLÁUSULA DÉCIMA TERCEIRA – DO FORO</w:t>
      </w:r>
    </w:p>
    <w:p w14:paraId="681E9C32" w14:textId="77777777" w:rsidR="003C766B" w:rsidRPr="003C766B" w:rsidRDefault="003C766B" w:rsidP="00C8110A">
      <w:pPr>
        <w:widowControl/>
        <w:autoSpaceDE/>
        <w:autoSpaceDN/>
        <w:ind w:right="-568"/>
        <w:jc w:val="both"/>
        <w:rPr>
          <w:rFonts w:ascii="Calibri" w:eastAsia="Times New Roman" w:hAnsi="Calibri" w:cs="Calibri"/>
          <w:lang w:val="pt-BR"/>
        </w:rPr>
      </w:pPr>
      <w:r w:rsidRPr="003C766B">
        <w:rPr>
          <w:rFonts w:ascii="Calibri" w:eastAsia="Times New Roman" w:hAnsi="Calibri" w:cs="Calibri"/>
          <w:b/>
          <w:lang w:val="pt-BR"/>
        </w:rPr>
        <w:t>13.1</w:t>
      </w:r>
      <w:r w:rsidRPr="003C766B">
        <w:rPr>
          <w:rFonts w:ascii="Calibri" w:eastAsia="Times New Roman" w:hAnsi="Calibri" w:cs="Calibri"/>
          <w:lang w:val="pt-BR"/>
        </w:rPr>
        <w:t xml:space="preserve"> - Fica eleito o foro de Bento Gonçalves/ RS, para dirimir dúvidas ou questões oriundas da presente ata.</w:t>
      </w:r>
    </w:p>
    <w:p w14:paraId="795B281E" w14:textId="77777777" w:rsidR="003C766B" w:rsidRPr="003C766B" w:rsidRDefault="003C766B" w:rsidP="00C8110A">
      <w:pPr>
        <w:widowControl/>
        <w:autoSpaceDE/>
        <w:autoSpaceDN/>
        <w:ind w:right="-568"/>
        <w:jc w:val="both"/>
        <w:rPr>
          <w:rFonts w:ascii="Calibri" w:eastAsia="Times New Roman" w:hAnsi="Calibri" w:cs="Calibri"/>
          <w:lang w:val="pt-BR"/>
        </w:rPr>
      </w:pPr>
    </w:p>
    <w:p w14:paraId="391EEDB3" w14:textId="77777777" w:rsidR="003C766B" w:rsidRPr="003C766B" w:rsidRDefault="003C766B" w:rsidP="00C8110A">
      <w:pPr>
        <w:widowControl/>
        <w:autoSpaceDE/>
        <w:autoSpaceDN/>
        <w:ind w:right="-568"/>
        <w:jc w:val="both"/>
        <w:rPr>
          <w:rFonts w:ascii="Calibri" w:eastAsia="Times New Roman" w:hAnsi="Calibri" w:cs="Calibri"/>
          <w:b/>
          <w:lang w:val="pt-BR"/>
        </w:rPr>
      </w:pPr>
      <w:r w:rsidRPr="003C766B">
        <w:rPr>
          <w:rFonts w:ascii="Calibri" w:eastAsia="Times New Roman" w:hAnsi="Calibri" w:cs="Calibri"/>
          <w:b/>
          <w:lang w:val="pt-BR"/>
        </w:rPr>
        <w:t>CLÁUSULA DÉCIMA QUARTA - DAS DISPOSIÇOES GERAIS</w:t>
      </w:r>
    </w:p>
    <w:p w14:paraId="7291CDF5" w14:textId="77777777" w:rsidR="003C766B" w:rsidRPr="003C766B" w:rsidRDefault="003C766B" w:rsidP="00C8110A">
      <w:pPr>
        <w:widowControl/>
        <w:autoSpaceDE/>
        <w:autoSpaceDN/>
        <w:ind w:right="-568"/>
        <w:jc w:val="both"/>
        <w:rPr>
          <w:rFonts w:ascii="Calibri" w:eastAsia="Times New Roman" w:hAnsi="Calibri" w:cs="Calibri"/>
          <w:lang w:val="pt-BR"/>
        </w:rPr>
      </w:pPr>
      <w:r w:rsidRPr="003C766B">
        <w:rPr>
          <w:rFonts w:ascii="Calibri" w:eastAsia="Times New Roman" w:hAnsi="Calibri" w:cs="Calibri"/>
          <w:b/>
          <w:lang w:val="pt-BR"/>
        </w:rPr>
        <w:t>14.1</w:t>
      </w:r>
      <w:r w:rsidRPr="003C766B">
        <w:rPr>
          <w:rFonts w:ascii="Calibri" w:eastAsia="Times New Roman" w:hAnsi="Calibri" w:cs="Calibri"/>
          <w:lang w:val="pt-BR"/>
        </w:rPr>
        <w:tab/>
        <w:t>- Firmam a presente ata em 03 (três) vias de igual teor e forma, na presença de duas testemunhas.</w:t>
      </w:r>
    </w:p>
    <w:p w14:paraId="0644581A" w14:textId="77777777" w:rsidR="006532FA" w:rsidRDefault="006532FA" w:rsidP="00E965EC">
      <w:pPr>
        <w:pStyle w:val="Corpodetexto"/>
        <w:spacing w:before="93"/>
        <w:ind w:left="-142"/>
        <w:rPr>
          <w:rFonts w:asciiTheme="minorHAnsi" w:hAnsiTheme="minorHAnsi" w:cstheme="minorHAnsi"/>
          <w:sz w:val="22"/>
          <w:szCs w:val="22"/>
        </w:rPr>
      </w:pPr>
    </w:p>
    <w:p w14:paraId="26729534" w14:textId="77AA9E8D" w:rsidR="00856166" w:rsidRPr="001D2EE0" w:rsidRDefault="00856166" w:rsidP="006532FA">
      <w:pPr>
        <w:pStyle w:val="Corpodetexto"/>
        <w:spacing w:before="93"/>
        <w:ind w:left="-142"/>
        <w:jc w:val="right"/>
        <w:rPr>
          <w:rFonts w:asciiTheme="minorHAnsi" w:hAnsiTheme="minorHAnsi" w:cstheme="minorHAnsi"/>
          <w:sz w:val="22"/>
          <w:szCs w:val="22"/>
        </w:rPr>
      </w:pPr>
      <w:r w:rsidRPr="001D2EE0">
        <w:rPr>
          <w:rFonts w:asciiTheme="minorHAnsi" w:hAnsiTheme="minorHAnsi" w:cstheme="minorHAnsi"/>
          <w:sz w:val="22"/>
          <w:szCs w:val="22"/>
        </w:rPr>
        <w:t>Santa</w:t>
      </w:r>
      <w:r w:rsidRPr="001D2EE0">
        <w:rPr>
          <w:rFonts w:asciiTheme="minorHAnsi" w:hAnsiTheme="minorHAnsi" w:cstheme="minorHAnsi"/>
          <w:spacing w:val="-3"/>
          <w:sz w:val="22"/>
          <w:szCs w:val="22"/>
        </w:rPr>
        <w:t xml:space="preserve"> </w:t>
      </w:r>
      <w:r w:rsidRPr="001D2EE0">
        <w:rPr>
          <w:rFonts w:asciiTheme="minorHAnsi" w:hAnsiTheme="minorHAnsi" w:cstheme="minorHAnsi"/>
          <w:sz w:val="22"/>
          <w:szCs w:val="22"/>
        </w:rPr>
        <w:t>Tereza</w:t>
      </w:r>
      <w:r w:rsidR="00D07B38" w:rsidRPr="001D2EE0">
        <w:rPr>
          <w:rFonts w:asciiTheme="minorHAnsi" w:hAnsiTheme="minorHAnsi" w:cstheme="minorHAnsi"/>
          <w:sz w:val="22"/>
          <w:szCs w:val="22"/>
        </w:rPr>
        <w:t xml:space="preserve">/RS, </w:t>
      </w:r>
      <w:r w:rsidR="00C8110A">
        <w:rPr>
          <w:rFonts w:asciiTheme="minorHAnsi" w:hAnsiTheme="minorHAnsi" w:cstheme="minorHAnsi"/>
          <w:sz w:val="22"/>
          <w:szCs w:val="22"/>
        </w:rPr>
        <w:t>05 de março</w:t>
      </w:r>
      <w:r w:rsidR="00D07B38" w:rsidRPr="001D2EE0">
        <w:rPr>
          <w:rFonts w:asciiTheme="minorHAnsi" w:hAnsiTheme="minorHAnsi" w:cstheme="minorHAnsi"/>
          <w:sz w:val="22"/>
          <w:szCs w:val="22"/>
        </w:rPr>
        <w:t xml:space="preserve"> de 2024</w:t>
      </w:r>
    </w:p>
    <w:p w14:paraId="2C2284CE" w14:textId="77777777" w:rsidR="00FB6137" w:rsidRDefault="00FB6137" w:rsidP="00E965EC">
      <w:pPr>
        <w:pStyle w:val="Corpodetexto"/>
        <w:spacing w:before="93"/>
        <w:ind w:left="0"/>
        <w:rPr>
          <w:rFonts w:ascii="Arial" w:hAnsi="Arial" w:cs="Arial"/>
        </w:rPr>
      </w:pPr>
    </w:p>
    <w:p w14:paraId="06F49951" w14:textId="77777777" w:rsidR="006532FA" w:rsidRDefault="006532FA" w:rsidP="00856166">
      <w:pPr>
        <w:pStyle w:val="Corpodetexto"/>
        <w:spacing w:before="93"/>
        <w:ind w:left="6465"/>
        <w:rPr>
          <w:rFonts w:ascii="Arial" w:hAnsi="Arial" w:cs="Arial"/>
        </w:rPr>
      </w:pPr>
    </w:p>
    <w:p w14:paraId="63CBBF8D" w14:textId="1BA685A8" w:rsidR="00FB6137" w:rsidRPr="00317C77" w:rsidRDefault="00856166" w:rsidP="00FB6137">
      <w:pPr>
        <w:pStyle w:val="Corpodetexto"/>
        <w:spacing w:before="2"/>
        <w:ind w:left="0"/>
        <w:rPr>
          <w:rFonts w:ascii="Arial" w:hAnsi="Arial" w:cs="Arial"/>
          <w:b/>
          <w:bCs/>
        </w:rPr>
      </w:pPr>
      <w:r w:rsidRPr="00046B98">
        <w:rPr>
          <w:rFonts w:ascii="Arial" w:hAnsi="Arial" w:cs="Arial"/>
          <w:noProof/>
          <w:lang w:val="pt-BR" w:eastAsia="pt-BR"/>
        </w:rPr>
        <mc:AlternateContent>
          <mc:Choice Requires="wps">
            <w:drawing>
              <wp:anchor distT="0" distB="0" distL="0" distR="0" simplePos="0" relativeHeight="251659264" behindDoc="1" locked="0" layoutInCell="1" allowOverlap="1" wp14:anchorId="583ACFA5" wp14:editId="633CD28B">
                <wp:simplePos x="0" y="0"/>
                <wp:positionH relativeFrom="page">
                  <wp:posOffset>1080770</wp:posOffset>
                </wp:positionH>
                <wp:positionV relativeFrom="paragraph">
                  <wp:posOffset>139700</wp:posOffset>
                </wp:positionV>
                <wp:extent cx="2117090" cy="1270"/>
                <wp:effectExtent l="0" t="0" r="0" b="0"/>
                <wp:wrapTopAndBottom/>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090" cy="1270"/>
                        </a:xfrm>
                        <a:custGeom>
                          <a:avLst/>
                          <a:gdLst>
                            <a:gd name="T0" fmla="+- 0 1702 1702"/>
                            <a:gd name="T1" fmla="*/ T0 w 3334"/>
                            <a:gd name="T2" fmla="+- 0 5035 1702"/>
                            <a:gd name="T3" fmla="*/ T2 w 3334"/>
                          </a:gdLst>
                          <a:ahLst/>
                          <a:cxnLst>
                            <a:cxn ang="0">
                              <a:pos x="T1" y="0"/>
                            </a:cxn>
                            <a:cxn ang="0">
                              <a:pos x="T3" y="0"/>
                            </a:cxn>
                          </a:cxnLst>
                          <a:rect l="0" t="0" r="r" b="b"/>
                          <a:pathLst>
                            <a:path w="3334">
                              <a:moveTo>
                                <a:pt x="0" y="0"/>
                              </a:moveTo>
                              <a:lnTo>
                                <a:pt x="333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A03600" id="Freeform 7" o:spid="_x0000_s1026" style="position:absolute;margin-left:85.1pt;margin-top:11pt;width:166.7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" path="m,l3333,e" filled="f" strokeweight=".22136mm">
                <v:path arrowok="t" o:connecttype="custom" o:connectlocs="0,0;2116455,0" o:connectangles="0,0"/>
                <w10:wrap type="topAndBottom" anchorx="page"/>
              </v:shape>
            </w:pict>
          </mc:Fallback>
        </mc:AlternateContent>
      </w:r>
      <w:r w:rsidRPr="00046B98">
        <w:rPr>
          <w:rFonts w:ascii="Arial" w:hAnsi="Arial" w:cs="Arial"/>
          <w:noProof/>
          <w:lang w:val="pt-BR" w:eastAsia="pt-BR"/>
        </w:rPr>
        <mc:AlternateContent>
          <mc:Choice Requires="wps">
            <w:drawing>
              <wp:anchor distT="0" distB="0" distL="0" distR="0" simplePos="0" relativeHeight="251660288" behindDoc="1" locked="0" layoutInCell="1" allowOverlap="1" wp14:anchorId="2F660406" wp14:editId="77B538BC">
                <wp:simplePos x="0" y="0"/>
                <wp:positionH relativeFrom="page">
                  <wp:posOffset>4008755</wp:posOffset>
                </wp:positionH>
                <wp:positionV relativeFrom="paragraph">
                  <wp:posOffset>139700</wp:posOffset>
                </wp:positionV>
                <wp:extent cx="1975485" cy="1270"/>
                <wp:effectExtent l="0" t="0" r="0" b="0"/>
                <wp:wrapTopAndBottom/>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6313 6313"/>
                            <a:gd name="T1" fmla="*/ T0 w 3111"/>
                            <a:gd name="T2" fmla="+- 0 9423 6313"/>
                            <a:gd name="T3" fmla="*/ T2 w 3111"/>
                          </a:gdLst>
                          <a:ahLst/>
                          <a:cxnLst>
                            <a:cxn ang="0">
                              <a:pos x="T1" y="0"/>
                            </a:cxn>
                            <a:cxn ang="0">
                              <a:pos x="T3" y="0"/>
                            </a:cxn>
                          </a:cxnLst>
                          <a:rect l="0" t="0" r="r" b="b"/>
                          <a:pathLst>
                            <a:path w="3111">
                              <a:moveTo>
                                <a:pt x="0" y="0"/>
                              </a:moveTo>
                              <a:lnTo>
                                <a:pt x="3110"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4AD40C" id="Freeform 6" o:spid="_x0000_s1026" style="position:absolute;margin-left:315.65pt;margin-top:11pt;width:155.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" path="m,l3110,e" filled="f" strokeweight=".22136mm">
                <v:path arrowok="t" o:connecttype="custom" o:connectlocs="0,0;1974850,0" o:connectangles="0,0"/>
                <w10:wrap type="topAndBottom" anchorx="page"/>
              </v:shape>
            </w:pict>
          </mc:Fallback>
        </mc:AlternateContent>
      </w:r>
      <w:r w:rsidR="00FB6137">
        <w:rPr>
          <w:rFonts w:ascii="Arial" w:hAnsi="Arial" w:cs="Arial"/>
        </w:rPr>
        <w:t xml:space="preserve">                </w:t>
      </w:r>
      <w:r w:rsidR="00FB6137" w:rsidRPr="00317C77">
        <w:rPr>
          <w:rFonts w:ascii="Arial" w:hAnsi="Arial" w:cs="Arial"/>
          <w:b/>
          <w:bCs/>
        </w:rPr>
        <w:t xml:space="preserve">MUNICÍPIO DE SANTA TEREZA/RS           </w:t>
      </w:r>
      <w:r w:rsidR="000A715D">
        <w:rPr>
          <w:rFonts w:ascii="Arial" w:hAnsi="Arial" w:cs="Arial"/>
          <w:b/>
          <w:bCs/>
        </w:rPr>
        <w:t xml:space="preserve">   </w:t>
      </w:r>
      <w:r w:rsidR="00C8110A">
        <w:rPr>
          <w:rFonts w:ascii="Arial" w:hAnsi="Arial" w:cs="Arial"/>
          <w:b/>
          <w:bCs/>
        </w:rPr>
        <w:t xml:space="preserve">        </w:t>
      </w:r>
      <w:r w:rsidR="00C8110A" w:rsidRPr="00C8110A">
        <w:rPr>
          <w:rFonts w:ascii="Arial" w:hAnsi="Arial" w:cs="Arial"/>
          <w:b/>
          <w:bCs/>
        </w:rPr>
        <w:t>CONCRESUL ENGENHARIA LTDA</w:t>
      </w:r>
    </w:p>
    <w:p w14:paraId="576C1E07" w14:textId="30C6B8B2" w:rsidR="00FB6137" w:rsidRDefault="00FB6137" w:rsidP="00FB6137">
      <w:pPr>
        <w:pStyle w:val="Corpodetexto"/>
        <w:spacing w:before="2"/>
        <w:ind w:left="0"/>
        <w:rPr>
          <w:rFonts w:ascii="Arial" w:hAnsi="Arial" w:cs="Arial"/>
        </w:rPr>
      </w:pPr>
      <w:r>
        <w:rPr>
          <w:rFonts w:ascii="Arial" w:hAnsi="Arial" w:cs="Arial"/>
        </w:rPr>
        <w:t xml:space="preserve">                              GISELE CAUMO                                                CNPJ: </w:t>
      </w:r>
      <w:r w:rsidR="00C8110A" w:rsidRPr="00C8110A">
        <w:rPr>
          <w:rFonts w:ascii="Arial" w:hAnsi="Arial" w:cs="Arial"/>
        </w:rPr>
        <w:t>26.277.170/0001-01</w:t>
      </w:r>
    </w:p>
    <w:p w14:paraId="6CD2222F" w14:textId="479A7985" w:rsidR="00FB6137" w:rsidRPr="00046B98" w:rsidRDefault="00FB6137" w:rsidP="00FB6137">
      <w:pPr>
        <w:pStyle w:val="Corpodetexto"/>
        <w:spacing w:before="2"/>
        <w:ind w:left="0"/>
        <w:rPr>
          <w:rFonts w:ascii="Arial" w:hAnsi="Arial" w:cs="Arial"/>
        </w:rPr>
      </w:pPr>
      <w:r>
        <w:rPr>
          <w:rFonts w:ascii="Arial" w:hAnsi="Arial" w:cs="Arial"/>
        </w:rPr>
        <w:t xml:space="preserve">                         PREFEITA MUNICIPAL</w:t>
      </w:r>
    </w:p>
    <w:p w14:paraId="5BCE0A50" w14:textId="77777777" w:rsidR="00856166" w:rsidRDefault="00856166" w:rsidP="00856166">
      <w:pPr>
        <w:rPr>
          <w:rFonts w:ascii="Arial" w:hAnsi="Arial" w:cs="Arial"/>
          <w:sz w:val="20"/>
          <w:szCs w:val="20"/>
        </w:rPr>
      </w:pPr>
    </w:p>
    <w:p w14:paraId="5A87DE79" w14:textId="77777777" w:rsidR="00D07B38" w:rsidRDefault="00D07B38" w:rsidP="00856166">
      <w:pPr>
        <w:rPr>
          <w:rFonts w:ascii="Arial" w:hAnsi="Arial" w:cs="Arial"/>
          <w:sz w:val="20"/>
          <w:szCs w:val="20"/>
        </w:rPr>
      </w:pPr>
    </w:p>
    <w:p w14:paraId="181BD46D" w14:textId="77777777" w:rsidR="00D07B38" w:rsidRDefault="00D07B38" w:rsidP="00856166">
      <w:pPr>
        <w:rPr>
          <w:rFonts w:ascii="Arial" w:hAnsi="Arial" w:cs="Arial"/>
          <w:sz w:val="20"/>
          <w:szCs w:val="20"/>
        </w:rPr>
      </w:pPr>
    </w:p>
    <w:p w14:paraId="37AAA589" w14:textId="77777777" w:rsidR="00AB4B15" w:rsidRPr="00AB4B15" w:rsidRDefault="00AB4B15" w:rsidP="00AB4B15">
      <w:pPr>
        <w:rPr>
          <w:rFonts w:ascii="Arial" w:hAnsi="Arial" w:cs="Arial"/>
          <w:sz w:val="20"/>
          <w:szCs w:val="20"/>
        </w:rPr>
      </w:pPr>
    </w:p>
    <w:p w14:paraId="7714C801" w14:textId="77777777" w:rsidR="006B6DD8" w:rsidRDefault="006B6DD8" w:rsidP="00856166">
      <w:pPr>
        <w:rPr>
          <w:rFonts w:ascii="Arial" w:hAnsi="Arial" w:cs="Arial"/>
          <w:sz w:val="20"/>
          <w:szCs w:val="20"/>
        </w:rPr>
      </w:pPr>
    </w:p>
    <w:p w14:paraId="49259F11" w14:textId="77777777" w:rsidR="00AB4B15" w:rsidRPr="00046B98" w:rsidRDefault="00AB4B15" w:rsidP="00856166">
      <w:pPr>
        <w:rPr>
          <w:rFonts w:ascii="Arial" w:hAnsi="Arial" w:cs="Arial"/>
          <w:sz w:val="20"/>
          <w:szCs w:val="20"/>
        </w:rPr>
      </w:pPr>
    </w:p>
    <w:p w14:paraId="4D2F77A8" w14:textId="77777777" w:rsidR="00C8110A" w:rsidRDefault="00C8110A" w:rsidP="00856166">
      <w:pPr>
        <w:pStyle w:val="Corpodetexto"/>
        <w:tabs>
          <w:tab w:val="left" w:pos="709"/>
        </w:tabs>
        <w:ind w:left="0" w:right="2" w:firstLine="284"/>
        <w:rPr>
          <w:rFonts w:ascii="Arial" w:hAnsi="Arial" w:cs="Arial"/>
          <w:b/>
          <w:bCs/>
        </w:rPr>
      </w:pPr>
    </w:p>
    <w:p w14:paraId="310E3403" w14:textId="77777777" w:rsidR="00C8110A" w:rsidRDefault="00C8110A" w:rsidP="00856166">
      <w:pPr>
        <w:pStyle w:val="Corpodetexto"/>
        <w:tabs>
          <w:tab w:val="left" w:pos="709"/>
        </w:tabs>
        <w:ind w:left="0" w:right="2" w:firstLine="284"/>
        <w:rPr>
          <w:rFonts w:ascii="Arial" w:hAnsi="Arial" w:cs="Arial"/>
          <w:b/>
          <w:bCs/>
        </w:rPr>
      </w:pPr>
    </w:p>
    <w:p w14:paraId="08EE119D" w14:textId="672ED830" w:rsidR="00C8110A" w:rsidRDefault="00C8110A" w:rsidP="00C8110A">
      <w:pPr>
        <w:pStyle w:val="Corpodetexto"/>
        <w:tabs>
          <w:tab w:val="left" w:pos="709"/>
        </w:tabs>
        <w:ind w:left="0" w:right="2" w:firstLine="284"/>
        <w:jc w:val="center"/>
        <w:rPr>
          <w:rFonts w:ascii="Arial" w:hAnsi="Arial" w:cs="Arial"/>
          <w:b/>
          <w:bCs/>
        </w:rPr>
      </w:pPr>
      <w:r>
        <w:rPr>
          <w:rFonts w:ascii="Arial" w:hAnsi="Arial" w:cs="Arial"/>
          <w:b/>
          <w:bCs/>
        </w:rPr>
        <w:t xml:space="preserve">                  </w:t>
      </w:r>
    </w:p>
    <w:p w14:paraId="1BFB4913" w14:textId="19032D05" w:rsidR="00C8110A" w:rsidRPr="00317C77" w:rsidRDefault="00C8110A" w:rsidP="00C8110A">
      <w:pPr>
        <w:pStyle w:val="Corpodetexto"/>
        <w:tabs>
          <w:tab w:val="left" w:pos="660"/>
          <w:tab w:val="center" w:pos="5031"/>
        </w:tabs>
        <w:spacing w:before="2"/>
        <w:ind w:left="0"/>
        <w:rPr>
          <w:rFonts w:ascii="Arial" w:hAnsi="Arial" w:cs="Arial"/>
          <w:b/>
          <w:bCs/>
        </w:rPr>
      </w:pPr>
      <w:r>
        <w:rPr>
          <w:rFonts w:ascii="Arial" w:hAnsi="Arial" w:cs="Arial"/>
          <w:b/>
          <w:bCs/>
        </w:rPr>
        <w:tab/>
      </w:r>
      <w:r w:rsidRPr="00046B98">
        <w:rPr>
          <w:rFonts w:ascii="Arial" w:hAnsi="Arial" w:cs="Arial"/>
          <w:noProof/>
          <w:lang w:val="pt-BR" w:eastAsia="pt-BR"/>
        </w:rPr>
        <mc:AlternateContent>
          <mc:Choice Requires="wps">
            <w:drawing>
              <wp:anchor distT="0" distB="0" distL="0" distR="0" simplePos="0" relativeHeight="251662336" behindDoc="1" locked="0" layoutInCell="1" allowOverlap="1" wp14:anchorId="4C2F6921" wp14:editId="51E104C2">
                <wp:simplePos x="0" y="0"/>
                <wp:positionH relativeFrom="page">
                  <wp:posOffset>1080770</wp:posOffset>
                </wp:positionH>
                <wp:positionV relativeFrom="paragraph">
                  <wp:posOffset>139700</wp:posOffset>
                </wp:positionV>
                <wp:extent cx="2117090" cy="1270"/>
                <wp:effectExtent l="0" t="0" r="0" b="0"/>
                <wp:wrapTopAndBottom/>
                <wp:docPr id="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7090" cy="1270"/>
                        </a:xfrm>
                        <a:custGeom>
                          <a:avLst/>
                          <a:gdLst>
                            <a:gd name="T0" fmla="+- 0 1702 1702"/>
                            <a:gd name="T1" fmla="*/ T0 w 3334"/>
                            <a:gd name="T2" fmla="+- 0 5035 1702"/>
                            <a:gd name="T3" fmla="*/ T2 w 3334"/>
                          </a:gdLst>
                          <a:ahLst/>
                          <a:cxnLst>
                            <a:cxn ang="0">
                              <a:pos x="T1" y="0"/>
                            </a:cxn>
                            <a:cxn ang="0">
                              <a:pos x="T3" y="0"/>
                            </a:cxn>
                          </a:cxnLst>
                          <a:rect l="0" t="0" r="r" b="b"/>
                          <a:pathLst>
                            <a:path w="3334">
                              <a:moveTo>
                                <a:pt x="0" y="0"/>
                              </a:moveTo>
                              <a:lnTo>
                                <a:pt x="3333"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FC77" id="Freeform 7" o:spid="_x0000_s1026" style="position:absolute;margin-left:85.1pt;margin-top:11pt;width:166.7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" path="m,l3333,e" filled="f" strokeweight=".22136mm">
                <v:path arrowok="t" o:connecttype="custom" o:connectlocs="0,0;2116455,0" o:connectangles="0,0"/>
                <w10:wrap type="topAndBottom" anchorx="page"/>
              </v:shape>
            </w:pict>
          </mc:Fallback>
        </mc:AlternateContent>
      </w:r>
      <w:r>
        <w:rPr>
          <w:rFonts w:ascii="Arial" w:hAnsi="Arial" w:cs="Arial"/>
          <w:b/>
          <w:bCs/>
        </w:rPr>
        <w:t xml:space="preserve">         </w:t>
      </w:r>
      <w:bookmarkStart w:id="0" w:name="_GoBack"/>
      <w:bookmarkEnd w:id="0"/>
      <w:r>
        <w:rPr>
          <w:rFonts w:ascii="Arial" w:hAnsi="Arial" w:cs="Arial"/>
          <w:b/>
          <w:bCs/>
        </w:rPr>
        <w:t xml:space="preserve"> </w:t>
      </w:r>
      <w:r w:rsidRPr="00C8110A">
        <w:rPr>
          <w:rFonts w:ascii="Arial" w:hAnsi="Arial" w:cs="Arial"/>
          <w:b/>
          <w:bCs/>
          <w:lang w:val="pt-BR"/>
        </w:rPr>
        <w:t>HD SINALIZACOES LTDA</w:t>
      </w:r>
    </w:p>
    <w:p w14:paraId="122F229D" w14:textId="3E09CCD0" w:rsidR="00C8110A" w:rsidRDefault="00C8110A" w:rsidP="00C8110A">
      <w:pPr>
        <w:pStyle w:val="Corpodetexto"/>
        <w:spacing w:before="2"/>
        <w:ind w:left="0"/>
        <w:rPr>
          <w:rFonts w:ascii="Arial" w:hAnsi="Arial" w:cs="Arial"/>
        </w:rPr>
      </w:pPr>
      <w:r>
        <w:rPr>
          <w:rFonts w:ascii="Arial" w:hAnsi="Arial" w:cs="Arial"/>
        </w:rPr>
        <w:t xml:space="preserve">                     </w:t>
      </w:r>
      <w:r>
        <w:rPr>
          <w:rFonts w:ascii="Arial" w:hAnsi="Arial" w:cs="Arial"/>
        </w:rPr>
        <w:t xml:space="preserve">CNPJ: </w:t>
      </w:r>
      <w:r w:rsidRPr="00C8110A">
        <w:rPr>
          <w:rFonts w:ascii="Arial" w:hAnsi="Arial" w:cs="Arial"/>
        </w:rPr>
        <w:t>32.446.351/0001-17</w:t>
      </w:r>
    </w:p>
    <w:p w14:paraId="354FAA2B" w14:textId="5B6C5CBE" w:rsidR="00C8110A" w:rsidRPr="00046B98" w:rsidRDefault="00C8110A" w:rsidP="00C8110A">
      <w:pPr>
        <w:pStyle w:val="Corpodetexto"/>
        <w:spacing w:before="2"/>
        <w:ind w:left="0"/>
        <w:jc w:val="center"/>
        <w:rPr>
          <w:rFonts w:ascii="Arial" w:hAnsi="Arial" w:cs="Arial"/>
        </w:rPr>
      </w:pPr>
    </w:p>
    <w:p w14:paraId="4C3FF1E3" w14:textId="77777777" w:rsidR="00C8110A" w:rsidRDefault="00C8110A" w:rsidP="00C8110A">
      <w:pPr>
        <w:rPr>
          <w:rFonts w:ascii="Arial" w:hAnsi="Arial" w:cs="Arial"/>
          <w:sz w:val="20"/>
          <w:szCs w:val="20"/>
        </w:rPr>
      </w:pPr>
    </w:p>
    <w:p w14:paraId="30266231" w14:textId="77777777" w:rsidR="00C8110A" w:rsidRDefault="00C8110A" w:rsidP="00856166">
      <w:pPr>
        <w:pStyle w:val="Corpodetexto"/>
        <w:tabs>
          <w:tab w:val="left" w:pos="709"/>
        </w:tabs>
        <w:ind w:left="0" w:right="2" w:firstLine="284"/>
        <w:rPr>
          <w:rFonts w:ascii="Arial" w:hAnsi="Arial" w:cs="Arial"/>
          <w:b/>
          <w:bCs/>
        </w:rPr>
      </w:pPr>
    </w:p>
    <w:p w14:paraId="4B91C772" w14:textId="77777777" w:rsidR="00C8110A" w:rsidRDefault="00C8110A" w:rsidP="00856166">
      <w:pPr>
        <w:pStyle w:val="Corpodetexto"/>
        <w:tabs>
          <w:tab w:val="left" w:pos="709"/>
        </w:tabs>
        <w:ind w:left="0" w:right="2" w:firstLine="284"/>
        <w:rPr>
          <w:rFonts w:ascii="Arial" w:hAnsi="Arial" w:cs="Arial"/>
          <w:b/>
          <w:bCs/>
        </w:rPr>
      </w:pPr>
    </w:p>
    <w:p w14:paraId="329D2B7E" w14:textId="77777777" w:rsidR="00C8110A" w:rsidRDefault="00C8110A" w:rsidP="00856166">
      <w:pPr>
        <w:pStyle w:val="Corpodetexto"/>
        <w:tabs>
          <w:tab w:val="left" w:pos="709"/>
        </w:tabs>
        <w:ind w:left="0" w:right="2" w:firstLine="284"/>
        <w:rPr>
          <w:rFonts w:ascii="Arial" w:hAnsi="Arial" w:cs="Arial"/>
          <w:b/>
          <w:bCs/>
        </w:rPr>
      </w:pPr>
    </w:p>
    <w:p w14:paraId="529A5AC3" w14:textId="77777777" w:rsidR="00C8110A" w:rsidRDefault="00C8110A" w:rsidP="00856166">
      <w:pPr>
        <w:pStyle w:val="Corpodetexto"/>
        <w:tabs>
          <w:tab w:val="left" w:pos="709"/>
        </w:tabs>
        <w:ind w:left="0" w:right="2" w:firstLine="284"/>
        <w:rPr>
          <w:rFonts w:ascii="Arial" w:hAnsi="Arial" w:cs="Arial"/>
          <w:b/>
          <w:bCs/>
        </w:rPr>
      </w:pPr>
    </w:p>
    <w:p w14:paraId="0A6E778E" w14:textId="77777777" w:rsidR="00856166" w:rsidRPr="00046B98" w:rsidRDefault="00856166" w:rsidP="00856166">
      <w:pPr>
        <w:pStyle w:val="Corpodetexto"/>
        <w:tabs>
          <w:tab w:val="left" w:pos="709"/>
        </w:tabs>
        <w:ind w:left="0" w:right="2" w:firstLine="284"/>
        <w:rPr>
          <w:rFonts w:ascii="Arial" w:hAnsi="Arial" w:cs="Arial"/>
          <w:b/>
          <w:bCs/>
        </w:rPr>
      </w:pPr>
      <w:r w:rsidRPr="00046B98">
        <w:rPr>
          <w:rFonts w:ascii="Arial" w:hAnsi="Arial" w:cs="Arial"/>
          <w:b/>
          <w:bCs/>
        </w:rPr>
        <w:t>Aprovado:</w:t>
      </w:r>
    </w:p>
    <w:p w14:paraId="4AED49EB"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Procurador Jurídico</w:t>
      </w:r>
    </w:p>
    <w:p w14:paraId="0C399337" w14:textId="77777777" w:rsidR="00856166" w:rsidRPr="00046B98" w:rsidRDefault="00856166" w:rsidP="00856166">
      <w:pPr>
        <w:pStyle w:val="Corpodetexto"/>
        <w:tabs>
          <w:tab w:val="left" w:pos="5880"/>
        </w:tabs>
        <w:ind w:left="0" w:right="2" w:firstLine="284"/>
        <w:rPr>
          <w:rFonts w:ascii="Arial" w:hAnsi="Arial" w:cs="Arial"/>
          <w:bCs/>
        </w:rPr>
      </w:pPr>
      <w:r w:rsidRPr="00046B98">
        <w:rPr>
          <w:rFonts w:ascii="Arial" w:hAnsi="Arial" w:cs="Arial"/>
          <w:bCs/>
        </w:rPr>
        <w:t>Cassiano Scandolara Rodrigues</w:t>
      </w:r>
    </w:p>
    <w:p w14:paraId="3D12C2B4" w14:textId="7B559879" w:rsidR="009329BD" w:rsidRPr="009329BD" w:rsidRDefault="00D07B38" w:rsidP="00856166">
      <w:pPr>
        <w:tabs>
          <w:tab w:val="left" w:pos="6355"/>
        </w:tabs>
        <w:ind w:left="109"/>
        <w:outlineLvl w:val="0"/>
        <w:rPr>
          <w:rFonts w:ascii="Arial" w:eastAsia="Arial" w:hAnsi="Arial" w:cs="Arial"/>
          <w:b/>
          <w:bCs/>
          <w:sz w:val="20"/>
          <w:szCs w:val="20"/>
        </w:rPr>
      </w:pPr>
      <w:r>
        <w:rPr>
          <w:rFonts w:ascii="Arial" w:hAnsi="Arial" w:cs="Arial"/>
        </w:rPr>
        <w:t xml:space="preserve">   </w:t>
      </w:r>
      <w:r w:rsidR="00856166" w:rsidRPr="00046B98">
        <w:rPr>
          <w:rFonts w:ascii="Arial" w:hAnsi="Arial" w:cs="Arial"/>
        </w:rPr>
        <w:t>OAB/RS. 102.4</w:t>
      </w:r>
      <w:r w:rsidR="00856166">
        <w:rPr>
          <w:rFonts w:ascii="Arial" w:hAnsi="Arial" w:cs="Arial"/>
        </w:rPr>
        <w:t>28</w:t>
      </w:r>
    </w:p>
    <w:p w14:paraId="13C439AD" w14:textId="29A940A4" w:rsidR="009329BD" w:rsidRDefault="009329BD" w:rsidP="009329BD">
      <w:pPr>
        <w:spacing w:before="3"/>
        <w:rPr>
          <w:rFonts w:ascii="Arial" w:eastAsia="Arial" w:hAnsi="Arial" w:cs="Arial"/>
          <w:b/>
          <w:sz w:val="20"/>
          <w:szCs w:val="20"/>
        </w:rPr>
      </w:pPr>
    </w:p>
    <w:p w14:paraId="19F11B89" w14:textId="77777777" w:rsidR="004048E7" w:rsidRPr="00C36169" w:rsidRDefault="004048E7" w:rsidP="004048E7">
      <w:pPr>
        <w:pStyle w:val="Corpodetexto"/>
        <w:ind w:left="0"/>
        <w:rPr>
          <w:rFonts w:asciiTheme="minorHAnsi" w:hAnsiTheme="minorHAnsi" w:cstheme="minorHAnsi"/>
          <w:b/>
        </w:rPr>
      </w:pPr>
    </w:p>
    <w:sectPr w:rsidR="004048E7" w:rsidRPr="00C36169" w:rsidSect="00E965EC">
      <w:headerReference w:type="default" r:id="rId16"/>
      <w:pgSz w:w="11906" w:h="16838"/>
      <w:pgMar w:top="1418" w:right="851"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F83525" w14:textId="77777777" w:rsidR="00A767CF" w:rsidRDefault="00A767CF" w:rsidP="006E2BB6">
      <w:r>
        <w:separator/>
      </w:r>
    </w:p>
  </w:endnote>
  <w:endnote w:type="continuationSeparator" w:id="0">
    <w:p w14:paraId="636454D3" w14:textId="77777777" w:rsidR="00A767CF" w:rsidRDefault="00A767CF" w:rsidP="006E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0A55" w14:textId="77777777" w:rsidR="00A767CF" w:rsidRDefault="00A767CF" w:rsidP="006E2BB6">
      <w:r>
        <w:separator/>
      </w:r>
    </w:p>
  </w:footnote>
  <w:footnote w:type="continuationSeparator" w:id="0">
    <w:p w14:paraId="2F16E807" w14:textId="77777777" w:rsidR="00A767CF" w:rsidRDefault="00A767CF" w:rsidP="006E2B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4D3A8" w14:textId="49407381" w:rsidR="008B172C" w:rsidRPr="006E2BB6" w:rsidRDefault="008B172C" w:rsidP="006E2BB6">
    <w:pPr>
      <w:tabs>
        <w:tab w:val="center" w:pos="4419"/>
        <w:tab w:val="right" w:pos="8838"/>
      </w:tabs>
      <w:jc w:val="center"/>
      <w:rPr>
        <w:rFonts w:ascii="Arial" w:eastAsia="Times New Roman" w:hAnsi="Arial" w:cs="Arial"/>
        <w:sz w:val="14"/>
        <w:szCs w:val="20"/>
        <w:lang w:val="x-none"/>
      </w:rPr>
    </w:pPr>
    <w:r w:rsidRPr="006E2BB6">
      <w:rPr>
        <w:rFonts w:ascii="Arial" w:eastAsia="Times New Roman" w:hAnsi="Arial" w:cs="Times New Roman"/>
        <w:szCs w:val="20"/>
        <w:lang w:val="x-none"/>
      </w:rPr>
      <w:object w:dxaOrig="8266" w:dyaOrig="9944" w14:anchorId="61E10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51pt" o:ole="" filled="t">
          <v:fill color2="black"/>
          <v:imagedata r:id="rId1" o:title=""/>
        </v:shape>
        <o:OLEObject Type="Embed" ProgID="Figura" ShapeID="_x0000_i1025" DrawAspect="Content" ObjectID="_1771164213" r:id="rId2"/>
      </w:object>
    </w:r>
  </w:p>
  <w:p w14:paraId="129890BA"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ESTADO DO RIO GRANDE DO SUL</w:t>
    </w:r>
  </w:p>
  <w:p w14:paraId="01F4E7FF" w14:textId="77777777" w:rsidR="008B172C" w:rsidRPr="006E2BB6" w:rsidRDefault="008B172C" w:rsidP="006E2BB6">
    <w:pPr>
      <w:tabs>
        <w:tab w:val="center" w:pos="4419"/>
        <w:tab w:val="right" w:pos="8838"/>
      </w:tabs>
      <w:jc w:val="center"/>
      <w:rPr>
        <w:rFonts w:ascii="Arial" w:eastAsia="Times New Roman" w:hAnsi="Arial" w:cs="Arial"/>
        <w:b/>
        <w:spacing w:val="20"/>
        <w:sz w:val="14"/>
        <w:szCs w:val="14"/>
        <w:lang w:val="x-none"/>
      </w:rPr>
    </w:pPr>
    <w:r w:rsidRPr="006E2BB6">
      <w:rPr>
        <w:rFonts w:ascii="Arial" w:eastAsia="Times New Roman" w:hAnsi="Arial" w:cs="Arial"/>
        <w:b/>
        <w:spacing w:val="20"/>
        <w:sz w:val="14"/>
        <w:szCs w:val="14"/>
        <w:lang w:val="x-none"/>
      </w:rPr>
      <w:t xml:space="preserve">PREFEITURA MUNICIPAL DE SANTA TEREZA </w:t>
    </w:r>
  </w:p>
  <w:p w14:paraId="2B74CC7F"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Av. Itália, 474 – Fone: (54) 3456.1033</w:t>
    </w:r>
  </w:p>
  <w:p w14:paraId="3AD5FA15"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95715-000 - Santa Tereza - RS - Brasil - CNPJ: 91.987.719/0001-13</w:t>
    </w:r>
  </w:p>
  <w:p w14:paraId="3DE7CF38" w14:textId="77777777" w:rsidR="008B172C" w:rsidRPr="006E2BB6" w:rsidRDefault="008B172C" w:rsidP="006E2BB6">
    <w:pPr>
      <w:tabs>
        <w:tab w:val="center" w:pos="4419"/>
        <w:tab w:val="right" w:pos="8838"/>
      </w:tabs>
      <w:jc w:val="center"/>
      <w:rPr>
        <w:rFonts w:ascii="Arial" w:eastAsia="Times New Roman" w:hAnsi="Arial" w:cs="Arial"/>
        <w:sz w:val="14"/>
        <w:szCs w:val="14"/>
        <w:lang w:val="x-none"/>
      </w:rPr>
    </w:pPr>
    <w:r w:rsidRPr="006E2BB6">
      <w:rPr>
        <w:rFonts w:ascii="Arial" w:eastAsia="Times New Roman" w:hAnsi="Arial" w:cs="Arial"/>
        <w:sz w:val="14"/>
        <w:szCs w:val="14"/>
        <w:lang w:val="x-none"/>
      </w:rPr>
      <w:t>http://www.santatereza.rs.gov.br</w:t>
    </w:r>
  </w:p>
  <w:p w14:paraId="7EF1A039" w14:textId="77777777" w:rsidR="008B172C" w:rsidRDefault="008B172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97FA265"/>
    <w:multiLevelType w:val="hybridMultilevel"/>
    <w:tmpl w:val="15BBA98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9273BE"/>
    <w:multiLevelType w:val="hybridMultilevel"/>
    <w:tmpl w:val="4808AC6E"/>
    <w:lvl w:ilvl="0" w:tplc="7010B620">
      <w:start w:val="1"/>
      <w:numFmt w:val="lowerLetter"/>
      <w:lvlText w:val="%1)"/>
      <w:lvlJc w:val="left"/>
      <w:pPr>
        <w:ind w:left="942" w:hanging="236"/>
      </w:pPr>
      <w:rPr>
        <w:rFonts w:ascii="Arial MT" w:eastAsia="Arial MT" w:hAnsi="Arial MT" w:cs="Arial MT" w:hint="default"/>
        <w:w w:val="99"/>
        <w:sz w:val="20"/>
        <w:szCs w:val="20"/>
        <w:lang w:val="pt-PT" w:eastAsia="en-US" w:bidi="ar-SA"/>
      </w:rPr>
    </w:lvl>
    <w:lvl w:ilvl="1" w:tplc="7730EE68">
      <w:numFmt w:val="bullet"/>
      <w:lvlText w:val="•"/>
      <w:lvlJc w:val="left"/>
      <w:pPr>
        <w:ind w:left="1942" w:hanging="236"/>
      </w:pPr>
      <w:rPr>
        <w:rFonts w:hint="default"/>
        <w:lang w:val="pt-PT" w:eastAsia="en-US" w:bidi="ar-SA"/>
      </w:rPr>
    </w:lvl>
    <w:lvl w:ilvl="2" w:tplc="A2D09EC2">
      <w:numFmt w:val="bullet"/>
      <w:lvlText w:val="•"/>
      <w:lvlJc w:val="left"/>
      <w:pPr>
        <w:ind w:left="2945" w:hanging="236"/>
      </w:pPr>
      <w:rPr>
        <w:rFonts w:hint="default"/>
        <w:lang w:val="pt-PT" w:eastAsia="en-US" w:bidi="ar-SA"/>
      </w:rPr>
    </w:lvl>
    <w:lvl w:ilvl="3" w:tplc="28327DA8">
      <w:numFmt w:val="bullet"/>
      <w:lvlText w:val="•"/>
      <w:lvlJc w:val="left"/>
      <w:pPr>
        <w:ind w:left="3947" w:hanging="236"/>
      </w:pPr>
      <w:rPr>
        <w:rFonts w:hint="default"/>
        <w:lang w:val="pt-PT" w:eastAsia="en-US" w:bidi="ar-SA"/>
      </w:rPr>
    </w:lvl>
    <w:lvl w:ilvl="4" w:tplc="01AA12D4">
      <w:numFmt w:val="bullet"/>
      <w:lvlText w:val="•"/>
      <w:lvlJc w:val="left"/>
      <w:pPr>
        <w:ind w:left="4950" w:hanging="236"/>
      </w:pPr>
      <w:rPr>
        <w:rFonts w:hint="default"/>
        <w:lang w:val="pt-PT" w:eastAsia="en-US" w:bidi="ar-SA"/>
      </w:rPr>
    </w:lvl>
    <w:lvl w:ilvl="5" w:tplc="C510A10C">
      <w:numFmt w:val="bullet"/>
      <w:lvlText w:val="•"/>
      <w:lvlJc w:val="left"/>
      <w:pPr>
        <w:ind w:left="5953" w:hanging="236"/>
      </w:pPr>
      <w:rPr>
        <w:rFonts w:hint="default"/>
        <w:lang w:val="pt-PT" w:eastAsia="en-US" w:bidi="ar-SA"/>
      </w:rPr>
    </w:lvl>
    <w:lvl w:ilvl="6" w:tplc="EAC064C4">
      <w:numFmt w:val="bullet"/>
      <w:lvlText w:val="•"/>
      <w:lvlJc w:val="left"/>
      <w:pPr>
        <w:ind w:left="6955" w:hanging="236"/>
      </w:pPr>
      <w:rPr>
        <w:rFonts w:hint="default"/>
        <w:lang w:val="pt-PT" w:eastAsia="en-US" w:bidi="ar-SA"/>
      </w:rPr>
    </w:lvl>
    <w:lvl w:ilvl="7" w:tplc="3C145E8E">
      <w:numFmt w:val="bullet"/>
      <w:lvlText w:val="•"/>
      <w:lvlJc w:val="left"/>
      <w:pPr>
        <w:ind w:left="7958" w:hanging="236"/>
      </w:pPr>
      <w:rPr>
        <w:rFonts w:hint="default"/>
        <w:lang w:val="pt-PT" w:eastAsia="en-US" w:bidi="ar-SA"/>
      </w:rPr>
    </w:lvl>
    <w:lvl w:ilvl="8" w:tplc="F7C6F718">
      <w:numFmt w:val="bullet"/>
      <w:lvlText w:val="•"/>
      <w:lvlJc w:val="left"/>
      <w:pPr>
        <w:ind w:left="8961" w:hanging="236"/>
      </w:pPr>
      <w:rPr>
        <w:rFonts w:hint="default"/>
        <w:lang w:val="pt-PT" w:eastAsia="en-US" w:bidi="ar-SA"/>
      </w:rPr>
    </w:lvl>
  </w:abstractNum>
  <w:abstractNum w:abstractNumId="2">
    <w:nsid w:val="06D660D1"/>
    <w:multiLevelType w:val="multilevel"/>
    <w:tmpl w:val="037895B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
    <w:nsid w:val="073708D3"/>
    <w:multiLevelType w:val="hybridMultilevel"/>
    <w:tmpl w:val="4F865918"/>
    <w:lvl w:ilvl="0" w:tplc="7D30170E">
      <w:start w:val="1"/>
      <w:numFmt w:val="lowerLetter"/>
      <w:lvlText w:val="%1)"/>
      <w:lvlJc w:val="left"/>
      <w:pPr>
        <w:ind w:left="1174" w:hanging="233"/>
      </w:pPr>
      <w:rPr>
        <w:rFonts w:ascii="Arial MT" w:eastAsia="Arial MT" w:hAnsi="Arial MT" w:cs="Arial MT" w:hint="default"/>
        <w:w w:val="99"/>
        <w:sz w:val="20"/>
        <w:szCs w:val="20"/>
        <w:lang w:val="pt-PT" w:eastAsia="en-US" w:bidi="ar-SA"/>
      </w:rPr>
    </w:lvl>
    <w:lvl w:ilvl="1" w:tplc="E30A7976">
      <w:numFmt w:val="bullet"/>
      <w:lvlText w:val="•"/>
      <w:lvlJc w:val="left"/>
      <w:pPr>
        <w:ind w:left="2158" w:hanging="233"/>
      </w:pPr>
      <w:rPr>
        <w:rFonts w:hint="default"/>
        <w:lang w:val="pt-PT" w:eastAsia="en-US" w:bidi="ar-SA"/>
      </w:rPr>
    </w:lvl>
    <w:lvl w:ilvl="2" w:tplc="226251AA">
      <w:numFmt w:val="bullet"/>
      <w:lvlText w:val="•"/>
      <w:lvlJc w:val="left"/>
      <w:pPr>
        <w:ind w:left="3137" w:hanging="233"/>
      </w:pPr>
      <w:rPr>
        <w:rFonts w:hint="default"/>
        <w:lang w:val="pt-PT" w:eastAsia="en-US" w:bidi="ar-SA"/>
      </w:rPr>
    </w:lvl>
    <w:lvl w:ilvl="3" w:tplc="5330C46C">
      <w:numFmt w:val="bullet"/>
      <w:lvlText w:val="•"/>
      <w:lvlJc w:val="left"/>
      <w:pPr>
        <w:ind w:left="4115" w:hanging="233"/>
      </w:pPr>
      <w:rPr>
        <w:rFonts w:hint="default"/>
        <w:lang w:val="pt-PT" w:eastAsia="en-US" w:bidi="ar-SA"/>
      </w:rPr>
    </w:lvl>
    <w:lvl w:ilvl="4" w:tplc="FF4EE9A8">
      <w:numFmt w:val="bullet"/>
      <w:lvlText w:val="•"/>
      <w:lvlJc w:val="left"/>
      <w:pPr>
        <w:ind w:left="5094" w:hanging="233"/>
      </w:pPr>
      <w:rPr>
        <w:rFonts w:hint="default"/>
        <w:lang w:val="pt-PT" w:eastAsia="en-US" w:bidi="ar-SA"/>
      </w:rPr>
    </w:lvl>
    <w:lvl w:ilvl="5" w:tplc="556C6452">
      <w:numFmt w:val="bullet"/>
      <w:lvlText w:val="•"/>
      <w:lvlJc w:val="left"/>
      <w:pPr>
        <w:ind w:left="6073" w:hanging="233"/>
      </w:pPr>
      <w:rPr>
        <w:rFonts w:hint="default"/>
        <w:lang w:val="pt-PT" w:eastAsia="en-US" w:bidi="ar-SA"/>
      </w:rPr>
    </w:lvl>
    <w:lvl w:ilvl="6" w:tplc="070E0798">
      <w:numFmt w:val="bullet"/>
      <w:lvlText w:val="•"/>
      <w:lvlJc w:val="left"/>
      <w:pPr>
        <w:ind w:left="7051" w:hanging="233"/>
      </w:pPr>
      <w:rPr>
        <w:rFonts w:hint="default"/>
        <w:lang w:val="pt-PT" w:eastAsia="en-US" w:bidi="ar-SA"/>
      </w:rPr>
    </w:lvl>
    <w:lvl w:ilvl="7" w:tplc="95987120">
      <w:numFmt w:val="bullet"/>
      <w:lvlText w:val="•"/>
      <w:lvlJc w:val="left"/>
      <w:pPr>
        <w:ind w:left="8030" w:hanging="233"/>
      </w:pPr>
      <w:rPr>
        <w:rFonts w:hint="default"/>
        <w:lang w:val="pt-PT" w:eastAsia="en-US" w:bidi="ar-SA"/>
      </w:rPr>
    </w:lvl>
    <w:lvl w:ilvl="8" w:tplc="67A47126">
      <w:numFmt w:val="bullet"/>
      <w:lvlText w:val="•"/>
      <w:lvlJc w:val="left"/>
      <w:pPr>
        <w:ind w:left="9009" w:hanging="233"/>
      </w:pPr>
      <w:rPr>
        <w:rFonts w:hint="default"/>
        <w:lang w:val="pt-PT" w:eastAsia="en-US" w:bidi="ar-SA"/>
      </w:rPr>
    </w:lvl>
  </w:abstractNum>
  <w:abstractNum w:abstractNumId="4">
    <w:nsid w:val="0FAD1B81"/>
    <w:multiLevelType w:val="hybridMultilevel"/>
    <w:tmpl w:val="AB8812B4"/>
    <w:lvl w:ilvl="0" w:tplc="E6D88BD0">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17B6FCF2">
      <w:numFmt w:val="bullet"/>
      <w:lvlText w:val="•"/>
      <w:lvlJc w:val="left"/>
      <w:pPr>
        <w:ind w:left="1942" w:hanging="240"/>
      </w:pPr>
      <w:rPr>
        <w:rFonts w:hint="default"/>
        <w:lang w:val="pt-PT" w:eastAsia="en-US" w:bidi="ar-SA"/>
      </w:rPr>
    </w:lvl>
    <w:lvl w:ilvl="2" w:tplc="97DC3904">
      <w:numFmt w:val="bullet"/>
      <w:lvlText w:val="•"/>
      <w:lvlJc w:val="left"/>
      <w:pPr>
        <w:ind w:left="2945" w:hanging="240"/>
      </w:pPr>
      <w:rPr>
        <w:rFonts w:hint="default"/>
        <w:lang w:val="pt-PT" w:eastAsia="en-US" w:bidi="ar-SA"/>
      </w:rPr>
    </w:lvl>
    <w:lvl w:ilvl="3" w:tplc="C9D2014A">
      <w:numFmt w:val="bullet"/>
      <w:lvlText w:val="•"/>
      <w:lvlJc w:val="left"/>
      <w:pPr>
        <w:ind w:left="3947" w:hanging="240"/>
      </w:pPr>
      <w:rPr>
        <w:rFonts w:hint="default"/>
        <w:lang w:val="pt-PT" w:eastAsia="en-US" w:bidi="ar-SA"/>
      </w:rPr>
    </w:lvl>
    <w:lvl w:ilvl="4" w:tplc="D504901A">
      <w:numFmt w:val="bullet"/>
      <w:lvlText w:val="•"/>
      <w:lvlJc w:val="left"/>
      <w:pPr>
        <w:ind w:left="4950" w:hanging="240"/>
      </w:pPr>
      <w:rPr>
        <w:rFonts w:hint="default"/>
        <w:lang w:val="pt-PT" w:eastAsia="en-US" w:bidi="ar-SA"/>
      </w:rPr>
    </w:lvl>
    <w:lvl w:ilvl="5" w:tplc="A96411B0">
      <w:numFmt w:val="bullet"/>
      <w:lvlText w:val="•"/>
      <w:lvlJc w:val="left"/>
      <w:pPr>
        <w:ind w:left="5953" w:hanging="240"/>
      </w:pPr>
      <w:rPr>
        <w:rFonts w:hint="default"/>
        <w:lang w:val="pt-PT" w:eastAsia="en-US" w:bidi="ar-SA"/>
      </w:rPr>
    </w:lvl>
    <w:lvl w:ilvl="6" w:tplc="F3A49A48">
      <w:numFmt w:val="bullet"/>
      <w:lvlText w:val="•"/>
      <w:lvlJc w:val="left"/>
      <w:pPr>
        <w:ind w:left="6955" w:hanging="240"/>
      </w:pPr>
      <w:rPr>
        <w:rFonts w:hint="default"/>
        <w:lang w:val="pt-PT" w:eastAsia="en-US" w:bidi="ar-SA"/>
      </w:rPr>
    </w:lvl>
    <w:lvl w:ilvl="7" w:tplc="6D0A9D0C">
      <w:numFmt w:val="bullet"/>
      <w:lvlText w:val="•"/>
      <w:lvlJc w:val="left"/>
      <w:pPr>
        <w:ind w:left="7958" w:hanging="240"/>
      </w:pPr>
      <w:rPr>
        <w:rFonts w:hint="default"/>
        <w:lang w:val="pt-PT" w:eastAsia="en-US" w:bidi="ar-SA"/>
      </w:rPr>
    </w:lvl>
    <w:lvl w:ilvl="8" w:tplc="608426BC">
      <w:numFmt w:val="bullet"/>
      <w:lvlText w:val="•"/>
      <w:lvlJc w:val="left"/>
      <w:pPr>
        <w:ind w:left="8961" w:hanging="240"/>
      </w:pPr>
      <w:rPr>
        <w:rFonts w:hint="default"/>
        <w:lang w:val="pt-PT" w:eastAsia="en-US" w:bidi="ar-SA"/>
      </w:rPr>
    </w:lvl>
  </w:abstractNum>
  <w:abstractNum w:abstractNumId="5">
    <w:nsid w:val="1D6C7448"/>
    <w:multiLevelType w:val="multilevel"/>
    <w:tmpl w:val="CFD0D530"/>
    <w:lvl w:ilvl="0">
      <w:start w:val="7"/>
      <w:numFmt w:val="decimal"/>
      <w:lvlText w:val="%1"/>
      <w:lvlJc w:val="left"/>
      <w:pPr>
        <w:ind w:left="942" w:hanging="339"/>
      </w:pPr>
      <w:rPr>
        <w:rFonts w:hint="default"/>
        <w:lang w:val="pt-PT" w:eastAsia="en-US" w:bidi="ar-SA"/>
      </w:rPr>
    </w:lvl>
    <w:lvl w:ilvl="1">
      <w:start w:val="1"/>
      <w:numFmt w:val="decimal"/>
      <w:lvlText w:val="%1.%2"/>
      <w:lvlJc w:val="left"/>
      <w:pPr>
        <w:ind w:left="942" w:hanging="33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39"/>
      </w:pPr>
      <w:rPr>
        <w:rFonts w:hint="default"/>
        <w:lang w:val="pt-PT" w:eastAsia="en-US" w:bidi="ar-SA"/>
      </w:rPr>
    </w:lvl>
    <w:lvl w:ilvl="3">
      <w:numFmt w:val="bullet"/>
      <w:lvlText w:val="•"/>
      <w:lvlJc w:val="left"/>
      <w:pPr>
        <w:ind w:left="3947" w:hanging="339"/>
      </w:pPr>
      <w:rPr>
        <w:rFonts w:hint="default"/>
        <w:lang w:val="pt-PT" w:eastAsia="en-US" w:bidi="ar-SA"/>
      </w:rPr>
    </w:lvl>
    <w:lvl w:ilvl="4">
      <w:numFmt w:val="bullet"/>
      <w:lvlText w:val="•"/>
      <w:lvlJc w:val="left"/>
      <w:pPr>
        <w:ind w:left="4950" w:hanging="339"/>
      </w:pPr>
      <w:rPr>
        <w:rFonts w:hint="default"/>
        <w:lang w:val="pt-PT" w:eastAsia="en-US" w:bidi="ar-SA"/>
      </w:rPr>
    </w:lvl>
    <w:lvl w:ilvl="5">
      <w:numFmt w:val="bullet"/>
      <w:lvlText w:val="•"/>
      <w:lvlJc w:val="left"/>
      <w:pPr>
        <w:ind w:left="5953" w:hanging="339"/>
      </w:pPr>
      <w:rPr>
        <w:rFonts w:hint="default"/>
        <w:lang w:val="pt-PT" w:eastAsia="en-US" w:bidi="ar-SA"/>
      </w:rPr>
    </w:lvl>
    <w:lvl w:ilvl="6">
      <w:numFmt w:val="bullet"/>
      <w:lvlText w:val="•"/>
      <w:lvlJc w:val="left"/>
      <w:pPr>
        <w:ind w:left="6955" w:hanging="339"/>
      </w:pPr>
      <w:rPr>
        <w:rFonts w:hint="default"/>
        <w:lang w:val="pt-PT" w:eastAsia="en-US" w:bidi="ar-SA"/>
      </w:rPr>
    </w:lvl>
    <w:lvl w:ilvl="7">
      <w:numFmt w:val="bullet"/>
      <w:lvlText w:val="•"/>
      <w:lvlJc w:val="left"/>
      <w:pPr>
        <w:ind w:left="7958" w:hanging="339"/>
      </w:pPr>
      <w:rPr>
        <w:rFonts w:hint="default"/>
        <w:lang w:val="pt-PT" w:eastAsia="en-US" w:bidi="ar-SA"/>
      </w:rPr>
    </w:lvl>
    <w:lvl w:ilvl="8">
      <w:numFmt w:val="bullet"/>
      <w:lvlText w:val="•"/>
      <w:lvlJc w:val="left"/>
      <w:pPr>
        <w:ind w:left="8961" w:hanging="339"/>
      </w:pPr>
      <w:rPr>
        <w:rFonts w:hint="default"/>
        <w:lang w:val="pt-PT" w:eastAsia="en-US" w:bidi="ar-SA"/>
      </w:rPr>
    </w:lvl>
  </w:abstractNum>
  <w:abstractNum w:abstractNumId="6">
    <w:nsid w:val="2AE42310"/>
    <w:multiLevelType w:val="multilevel"/>
    <w:tmpl w:val="F1C84CCE"/>
    <w:lvl w:ilvl="0">
      <w:start w:val="13"/>
      <w:numFmt w:val="decimal"/>
      <w:lvlText w:val="%1"/>
      <w:lvlJc w:val="left"/>
      <w:pPr>
        <w:ind w:left="942" w:hanging="509"/>
      </w:pPr>
      <w:rPr>
        <w:rFonts w:hint="default"/>
        <w:lang w:val="pt-PT" w:eastAsia="en-US" w:bidi="ar-SA"/>
      </w:rPr>
    </w:lvl>
    <w:lvl w:ilvl="1">
      <w:start w:val="1"/>
      <w:numFmt w:val="decimal"/>
      <w:lvlText w:val="%1.%2."/>
      <w:lvlJc w:val="left"/>
      <w:pPr>
        <w:ind w:left="942" w:hanging="509"/>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509"/>
      </w:pPr>
      <w:rPr>
        <w:rFonts w:hint="default"/>
        <w:lang w:val="pt-PT" w:eastAsia="en-US" w:bidi="ar-SA"/>
      </w:rPr>
    </w:lvl>
    <w:lvl w:ilvl="3">
      <w:numFmt w:val="bullet"/>
      <w:lvlText w:val="•"/>
      <w:lvlJc w:val="left"/>
      <w:pPr>
        <w:ind w:left="3947" w:hanging="509"/>
      </w:pPr>
      <w:rPr>
        <w:rFonts w:hint="default"/>
        <w:lang w:val="pt-PT" w:eastAsia="en-US" w:bidi="ar-SA"/>
      </w:rPr>
    </w:lvl>
    <w:lvl w:ilvl="4">
      <w:numFmt w:val="bullet"/>
      <w:lvlText w:val="•"/>
      <w:lvlJc w:val="left"/>
      <w:pPr>
        <w:ind w:left="4950" w:hanging="509"/>
      </w:pPr>
      <w:rPr>
        <w:rFonts w:hint="default"/>
        <w:lang w:val="pt-PT" w:eastAsia="en-US" w:bidi="ar-SA"/>
      </w:rPr>
    </w:lvl>
    <w:lvl w:ilvl="5">
      <w:numFmt w:val="bullet"/>
      <w:lvlText w:val="•"/>
      <w:lvlJc w:val="left"/>
      <w:pPr>
        <w:ind w:left="5953" w:hanging="509"/>
      </w:pPr>
      <w:rPr>
        <w:rFonts w:hint="default"/>
        <w:lang w:val="pt-PT" w:eastAsia="en-US" w:bidi="ar-SA"/>
      </w:rPr>
    </w:lvl>
    <w:lvl w:ilvl="6">
      <w:numFmt w:val="bullet"/>
      <w:lvlText w:val="•"/>
      <w:lvlJc w:val="left"/>
      <w:pPr>
        <w:ind w:left="6955" w:hanging="509"/>
      </w:pPr>
      <w:rPr>
        <w:rFonts w:hint="default"/>
        <w:lang w:val="pt-PT" w:eastAsia="en-US" w:bidi="ar-SA"/>
      </w:rPr>
    </w:lvl>
    <w:lvl w:ilvl="7">
      <w:numFmt w:val="bullet"/>
      <w:lvlText w:val="•"/>
      <w:lvlJc w:val="left"/>
      <w:pPr>
        <w:ind w:left="7958" w:hanging="509"/>
      </w:pPr>
      <w:rPr>
        <w:rFonts w:hint="default"/>
        <w:lang w:val="pt-PT" w:eastAsia="en-US" w:bidi="ar-SA"/>
      </w:rPr>
    </w:lvl>
    <w:lvl w:ilvl="8">
      <w:numFmt w:val="bullet"/>
      <w:lvlText w:val="•"/>
      <w:lvlJc w:val="left"/>
      <w:pPr>
        <w:ind w:left="8961" w:hanging="509"/>
      </w:pPr>
      <w:rPr>
        <w:rFonts w:hint="default"/>
        <w:lang w:val="pt-PT" w:eastAsia="en-US" w:bidi="ar-SA"/>
      </w:rPr>
    </w:lvl>
  </w:abstractNum>
  <w:abstractNum w:abstractNumId="7">
    <w:nsid w:val="2D456C98"/>
    <w:multiLevelType w:val="multilevel"/>
    <w:tmpl w:val="585AD7D0"/>
    <w:lvl w:ilvl="0">
      <w:start w:val="11"/>
      <w:numFmt w:val="decimal"/>
      <w:lvlText w:val="%1"/>
      <w:lvlJc w:val="left"/>
      <w:pPr>
        <w:ind w:left="1386" w:hanging="444"/>
      </w:pPr>
      <w:rPr>
        <w:rFonts w:hint="default"/>
        <w:lang w:val="pt-PT" w:eastAsia="en-US" w:bidi="ar-SA"/>
      </w:rPr>
    </w:lvl>
    <w:lvl w:ilvl="1">
      <w:start w:val="1"/>
      <w:numFmt w:val="decimal"/>
      <w:lvlText w:val="%1.%2"/>
      <w:lvlJc w:val="left"/>
      <w:pPr>
        <w:ind w:left="1386" w:hanging="444"/>
      </w:pPr>
      <w:rPr>
        <w:rFonts w:ascii="Arial" w:eastAsia="Arial" w:hAnsi="Arial" w:cs="Arial" w:hint="default"/>
        <w:b w:val="0"/>
        <w:bCs/>
        <w:spacing w:val="-1"/>
        <w:w w:val="99"/>
        <w:sz w:val="18"/>
        <w:szCs w:val="20"/>
        <w:lang w:val="pt-PT" w:eastAsia="en-US" w:bidi="ar-SA"/>
      </w:rPr>
    </w:lvl>
    <w:lvl w:ilvl="2">
      <w:start w:val="1"/>
      <w:numFmt w:val="decimal"/>
      <w:lvlText w:val="%1.%2.%3"/>
      <w:lvlJc w:val="left"/>
      <w:pPr>
        <w:ind w:left="942" w:hanging="629"/>
      </w:pPr>
      <w:rPr>
        <w:rFonts w:ascii="Arial" w:eastAsia="Arial" w:hAnsi="Arial" w:cs="Arial" w:hint="default"/>
        <w:b w:val="0"/>
        <w:bCs/>
        <w:spacing w:val="-1"/>
        <w:w w:val="99"/>
        <w:sz w:val="18"/>
        <w:szCs w:val="20"/>
        <w:lang w:val="pt-PT" w:eastAsia="en-US" w:bidi="ar-SA"/>
      </w:rPr>
    </w:lvl>
    <w:lvl w:ilvl="3">
      <w:numFmt w:val="bullet"/>
      <w:lvlText w:val="•"/>
      <w:lvlJc w:val="left"/>
      <w:pPr>
        <w:ind w:left="2735" w:hanging="629"/>
      </w:pPr>
      <w:rPr>
        <w:rFonts w:hint="default"/>
        <w:lang w:val="pt-PT" w:eastAsia="en-US" w:bidi="ar-SA"/>
      </w:rPr>
    </w:lvl>
    <w:lvl w:ilvl="4">
      <w:numFmt w:val="bullet"/>
      <w:lvlText w:val="•"/>
      <w:lvlJc w:val="left"/>
      <w:pPr>
        <w:ind w:left="3911" w:hanging="629"/>
      </w:pPr>
      <w:rPr>
        <w:rFonts w:hint="default"/>
        <w:lang w:val="pt-PT" w:eastAsia="en-US" w:bidi="ar-SA"/>
      </w:rPr>
    </w:lvl>
    <w:lvl w:ilvl="5">
      <w:numFmt w:val="bullet"/>
      <w:lvlText w:val="•"/>
      <w:lvlJc w:val="left"/>
      <w:pPr>
        <w:ind w:left="5087" w:hanging="629"/>
      </w:pPr>
      <w:rPr>
        <w:rFonts w:hint="default"/>
        <w:lang w:val="pt-PT" w:eastAsia="en-US" w:bidi="ar-SA"/>
      </w:rPr>
    </w:lvl>
    <w:lvl w:ilvl="6">
      <w:numFmt w:val="bullet"/>
      <w:lvlText w:val="•"/>
      <w:lvlJc w:val="left"/>
      <w:pPr>
        <w:ind w:left="6263" w:hanging="629"/>
      </w:pPr>
      <w:rPr>
        <w:rFonts w:hint="default"/>
        <w:lang w:val="pt-PT" w:eastAsia="en-US" w:bidi="ar-SA"/>
      </w:rPr>
    </w:lvl>
    <w:lvl w:ilvl="7">
      <w:numFmt w:val="bullet"/>
      <w:lvlText w:val="•"/>
      <w:lvlJc w:val="left"/>
      <w:pPr>
        <w:ind w:left="7439" w:hanging="629"/>
      </w:pPr>
      <w:rPr>
        <w:rFonts w:hint="default"/>
        <w:lang w:val="pt-PT" w:eastAsia="en-US" w:bidi="ar-SA"/>
      </w:rPr>
    </w:lvl>
    <w:lvl w:ilvl="8">
      <w:numFmt w:val="bullet"/>
      <w:lvlText w:val="•"/>
      <w:lvlJc w:val="left"/>
      <w:pPr>
        <w:ind w:left="8614" w:hanging="629"/>
      </w:pPr>
      <w:rPr>
        <w:rFonts w:hint="default"/>
        <w:lang w:val="pt-PT" w:eastAsia="en-US" w:bidi="ar-SA"/>
      </w:rPr>
    </w:lvl>
  </w:abstractNum>
  <w:abstractNum w:abstractNumId="8">
    <w:nsid w:val="37881026"/>
    <w:multiLevelType w:val="hybridMultilevel"/>
    <w:tmpl w:val="7694A998"/>
    <w:lvl w:ilvl="0" w:tplc="C60A0028">
      <w:start w:val="1"/>
      <w:numFmt w:val="lowerLetter"/>
      <w:lvlText w:val="%1)"/>
      <w:lvlJc w:val="left"/>
      <w:pPr>
        <w:ind w:left="942" w:hanging="240"/>
      </w:pPr>
      <w:rPr>
        <w:rFonts w:ascii="Arial MT" w:eastAsia="Arial MT" w:hAnsi="Arial MT" w:cs="Arial MT" w:hint="default"/>
        <w:w w:val="99"/>
        <w:sz w:val="20"/>
        <w:szCs w:val="20"/>
        <w:lang w:val="pt-PT" w:eastAsia="en-US" w:bidi="ar-SA"/>
      </w:rPr>
    </w:lvl>
    <w:lvl w:ilvl="1" w:tplc="7BF03162">
      <w:numFmt w:val="bullet"/>
      <w:lvlText w:val="•"/>
      <w:lvlJc w:val="left"/>
      <w:pPr>
        <w:ind w:left="1942" w:hanging="240"/>
      </w:pPr>
      <w:rPr>
        <w:rFonts w:hint="default"/>
        <w:lang w:val="pt-PT" w:eastAsia="en-US" w:bidi="ar-SA"/>
      </w:rPr>
    </w:lvl>
    <w:lvl w:ilvl="2" w:tplc="C8E6A26E">
      <w:numFmt w:val="bullet"/>
      <w:lvlText w:val="•"/>
      <w:lvlJc w:val="left"/>
      <w:pPr>
        <w:ind w:left="2945" w:hanging="240"/>
      </w:pPr>
      <w:rPr>
        <w:rFonts w:hint="default"/>
        <w:lang w:val="pt-PT" w:eastAsia="en-US" w:bidi="ar-SA"/>
      </w:rPr>
    </w:lvl>
    <w:lvl w:ilvl="3" w:tplc="DF24256C">
      <w:numFmt w:val="bullet"/>
      <w:lvlText w:val="•"/>
      <w:lvlJc w:val="left"/>
      <w:pPr>
        <w:ind w:left="3947" w:hanging="240"/>
      </w:pPr>
      <w:rPr>
        <w:rFonts w:hint="default"/>
        <w:lang w:val="pt-PT" w:eastAsia="en-US" w:bidi="ar-SA"/>
      </w:rPr>
    </w:lvl>
    <w:lvl w:ilvl="4" w:tplc="167E4328">
      <w:numFmt w:val="bullet"/>
      <w:lvlText w:val="•"/>
      <w:lvlJc w:val="left"/>
      <w:pPr>
        <w:ind w:left="4950" w:hanging="240"/>
      </w:pPr>
      <w:rPr>
        <w:rFonts w:hint="default"/>
        <w:lang w:val="pt-PT" w:eastAsia="en-US" w:bidi="ar-SA"/>
      </w:rPr>
    </w:lvl>
    <w:lvl w:ilvl="5" w:tplc="C2EA1772">
      <w:numFmt w:val="bullet"/>
      <w:lvlText w:val="•"/>
      <w:lvlJc w:val="left"/>
      <w:pPr>
        <w:ind w:left="5953" w:hanging="240"/>
      </w:pPr>
      <w:rPr>
        <w:rFonts w:hint="default"/>
        <w:lang w:val="pt-PT" w:eastAsia="en-US" w:bidi="ar-SA"/>
      </w:rPr>
    </w:lvl>
    <w:lvl w:ilvl="6" w:tplc="BBD21318">
      <w:numFmt w:val="bullet"/>
      <w:lvlText w:val="•"/>
      <w:lvlJc w:val="left"/>
      <w:pPr>
        <w:ind w:left="6955" w:hanging="240"/>
      </w:pPr>
      <w:rPr>
        <w:rFonts w:hint="default"/>
        <w:lang w:val="pt-PT" w:eastAsia="en-US" w:bidi="ar-SA"/>
      </w:rPr>
    </w:lvl>
    <w:lvl w:ilvl="7" w:tplc="E9A88C90">
      <w:numFmt w:val="bullet"/>
      <w:lvlText w:val="•"/>
      <w:lvlJc w:val="left"/>
      <w:pPr>
        <w:ind w:left="7958" w:hanging="240"/>
      </w:pPr>
      <w:rPr>
        <w:rFonts w:hint="default"/>
        <w:lang w:val="pt-PT" w:eastAsia="en-US" w:bidi="ar-SA"/>
      </w:rPr>
    </w:lvl>
    <w:lvl w:ilvl="8" w:tplc="EBD28696">
      <w:numFmt w:val="bullet"/>
      <w:lvlText w:val="•"/>
      <w:lvlJc w:val="left"/>
      <w:pPr>
        <w:ind w:left="8961" w:hanging="240"/>
      </w:pPr>
      <w:rPr>
        <w:rFonts w:hint="default"/>
        <w:lang w:val="pt-PT" w:eastAsia="en-US" w:bidi="ar-SA"/>
      </w:rPr>
    </w:lvl>
  </w:abstractNum>
  <w:abstractNum w:abstractNumId="9">
    <w:nsid w:val="3C1F3A1F"/>
    <w:multiLevelType w:val="hybridMultilevel"/>
    <w:tmpl w:val="206AC542"/>
    <w:lvl w:ilvl="0" w:tplc="20FA8B72">
      <w:start w:val="4"/>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nsid w:val="45E824C8"/>
    <w:multiLevelType w:val="hybridMultilevel"/>
    <w:tmpl w:val="7D5A4CEA"/>
    <w:lvl w:ilvl="0" w:tplc="4556694C">
      <w:start w:val="1"/>
      <w:numFmt w:val="lowerLetter"/>
      <w:lvlText w:val="%1)"/>
      <w:lvlJc w:val="left"/>
      <w:pPr>
        <w:ind w:left="942" w:hanging="243"/>
      </w:pPr>
      <w:rPr>
        <w:rFonts w:ascii="Arial" w:eastAsia="Arial" w:hAnsi="Arial" w:cs="Arial" w:hint="default"/>
        <w:b/>
        <w:bCs/>
        <w:w w:val="99"/>
        <w:sz w:val="20"/>
        <w:szCs w:val="20"/>
        <w:lang w:val="pt-PT" w:eastAsia="en-US" w:bidi="ar-SA"/>
      </w:rPr>
    </w:lvl>
    <w:lvl w:ilvl="1" w:tplc="EF3C4FDA">
      <w:numFmt w:val="bullet"/>
      <w:lvlText w:val="•"/>
      <w:lvlJc w:val="left"/>
      <w:pPr>
        <w:ind w:left="1942" w:hanging="243"/>
      </w:pPr>
      <w:rPr>
        <w:rFonts w:hint="default"/>
        <w:lang w:val="pt-PT" w:eastAsia="en-US" w:bidi="ar-SA"/>
      </w:rPr>
    </w:lvl>
    <w:lvl w:ilvl="2" w:tplc="DC64633E">
      <w:numFmt w:val="bullet"/>
      <w:lvlText w:val="•"/>
      <w:lvlJc w:val="left"/>
      <w:pPr>
        <w:ind w:left="2945" w:hanging="243"/>
      </w:pPr>
      <w:rPr>
        <w:rFonts w:hint="default"/>
        <w:lang w:val="pt-PT" w:eastAsia="en-US" w:bidi="ar-SA"/>
      </w:rPr>
    </w:lvl>
    <w:lvl w:ilvl="3" w:tplc="DDA80280">
      <w:numFmt w:val="bullet"/>
      <w:lvlText w:val="•"/>
      <w:lvlJc w:val="left"/>
      <w:pPr>
        <w:ind w:left="3947" w:hanging="243"/>
      </w:pPr>
      <w:rPr>
        <w:rFonts w:hint="default"/>
        <w:lang w:val="pt-PT" w:eastAsia="en-US" w:bidi="ar-SA"/>
      </w:rPr>
    </w:lvl>
    <w:lvl w:ilvl="4" w:tplc="521681F2">
      <w:numFmt w:val="bullet"/>
      <w:lvlText w:val="•"/>
      <w:lvlJc w:val="left"/>
      <w:pPr>
        <w:ind w:left="4950" w:hanging="243"/>
      </w:pPr>
      <w:rPr>
        <w:rFonts w:hint="default"/>
        <w:lang w:val="pt-PT" w:eastAsia="en-US" w:bidi="ar-SA"/>
      </w:rPr>
    </w:lvl>
    <w:lvl w:ilvl="5" w:tplc="AACE2C42">
      <w:numFmt w:val="bullet"/>
      <w:lvlText w:val="•"/>
      <w:lvlJc w:val="left"/>
      <w:pPr>
        <w:ind w:left="5953" w:hanging="243"/>
      </w:pPr>
      <w:rPr>
        <w:rFonts w:hint="default"/>
        <w:lang w:val="pt-PT" w:eastAsia="en-US" w:bidi="ar-SA"/>
      </w:rPr>
    </w:lvl>
    <w:lvl w:ilvl="6" w:tplc="39168BE4">
      <w:numFmt w:val="bullet"/>
      <w:lvlText w:val="•"/>
      <w:lvlJc w:val="left"/>
      <w:pPr>
        <w:ind w:left="6955" w:hanging="243"/>
      </w:pPr>
      <w:rPr>
        <w:rFonts w:hint="default"/>
        <w:lang w:val="pt-PT" w:eastAsia="en-US" w:bidi="ar-SA"/>
      </w:rPr>
    </w:lvl>
    <w:lvl w:ilvl="7" w:tplc="548E3468">
      <w:numFmt w:val="bullet"/>
      <w:lvlText w:val="•"/>
      <w:lvlJc w:val="left"/>
      <w:pPr>
        <w:ind w:left="7958" w:hanging="243"/>
      </w:pPr>
      <w:rPr>
        <w:rFonts w:hint="default"/>
        <w:lang w:val="pt-PT" w:eastAsia="en-US" w:bidi="ar-SA"/>
      </w:rPr>
    </w:lvl>
    <w:lvl w:ilvl="8" w:tplc="DB201EEA">
      <w:numFmt w:val="bullet"/>
      <w:lvlText w:val="•"/>
      <w:lvlJc w:val="left"/>
      <w:pPr>
        <w:ind w:left="8961" w:hanging="243"/>
      </w:pPr>
      <w:rPr>
        <w:rFonts w:hint="default"/>
        <w:lang w:val="pt-PT" w:eastAsia="en-US" w:bidi="ar-SA"/>
      </w:rPr>
    </w:lvl>
  </w:abstractNum>
  <w:abstractNum w:abstractNumId="11">
    <w:nsid w:val="50FE74D4"/>
    <w:multiLevelType w:val="multilevel"/>
    <w:tmpl w:val="F26CB412"/>
    <w:lvl w:ilvl="0">
      <w:start w:val="8"/>
      <w:numFmt w:val="decimal"/>
      <w:lvlText w:val="%1"/>
      <w:lvlJc w:val="left"/>
      <w:pPr>
        <w:ind w:left="942" w:hanging="344"/>
      </w:pPr>
      <w:rPr>
        <w:rFonts w:hint="default"/>
        <w:lang w:val="pt-PT" w:eastAsia="en-US" w:bidi="ar-SA"/>
      </w:rPr>
    </w:lvl>
    <w:lvl w:ilvl="1">
      <w:start w:val="1"/>
      <w:numFmt w:val="decimal"/>
      <w:lvlText w:val="%1.%2"/>
      <w:lvlJc w:val="left"/>
      <w:pPr>
        <w:ind w:left="942" w:hanging="344"/>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344"/>
      </w:pPr>
      <w:rPr>
        <w:rFonts w:hint="default"/>
        <w:lang w:val="pt-PT" w:eastAsia="en-US" w:bidi="ar-SA"/>
      </w:rPr>
    </w:lvl>
    <w:lvl w:ilvl="3">
      <w:numFmt w:val="bullet"/>
      <w:lvlText w:val="•"/>
      <w:lvlJc w:val="left"/>
      <w:pPr>
        <w:ind w:left="3947" w:hanging="344"/>
      </w:pPr>
      <w:rPr>
        <w:rFonts w:hint="default"/>
        <w:lang w:val="pt-PT" w:eastAsia="en-US" w:bidi="ar-SA"/>
      </w:rPr>
    </w:lvl>
    <w:lvl w:ilvl="4">
      <w:numFmt w:val="bullet"/>
      <w:lvlText w:val="•"/>
      <w:lvlJc w:val="left"/>
      <w:pPr>
        <w:ind w:left="4950" w:hanging="344"/>
      </w:pPr>
      <w:rPr>
        <w:rFonts w:hint="default"/>
        <w:lang w:val="pt-PT" w:eastAsia="en-US" w:bidi="ar-SA"/>
      </w:rPr>
    </w:lvl>
    <w:lvl w:ilvl="5">
      <w:numFmt w:val="bullet"/>
      <w:lvlText w:val="•"/>
      <w:lvlJc w:val="left"/>
      <w:pPr>
        <w:ind w:left="5953" w:hanging="344"/>
      </w:pPr>
      <w:rPr>
        <w:rFonts w:hint="default"/>
        <w:lang w:val="pt-PT" w:eastAsia="en-US" w:bidi="ar-SA"/>
      </w:rPr>
    </w:lvl>
    <w:lvl w:ilvl="6">
      <w:numFmt w:val="bullet"/>
      <w:lvlText w:val="•"/>
      <w:lvlJc w:val="left"/>
      <w:pPr>
        <w:ind w:left="6955" w:hanging="344"/>
      </w:pPr>
      <w:rPr>
        <w:rFonts w:hint="default"/>
        <w:lang w:val="pt-PT" w:eastAsia="en-US" w:bidi="ar-SA"/>
      </w:rPr>
    </w:lvl>
    <w:lvl w:ilvl="7">
      <w:numFmt w:val="bullet"/>
      <w:lvlText w:val="•"/>
      <w:lvlJc w:val="left"/>
      <w:pPr>
        <w:ind w:left="7958" w:hanging="344"/>
      </w:pPr>
      <w:rPr>
        <w:rFonts w:hint="default"/>
        <w:lang w:val="pt-PT" w:eastAsia="en-US" w:bidi="ar-SA"/>
      </w:rPr>
    </w:lvl>
    <w:lvl w:ilvl="8">
      <w:numFmt w:val="bullet"/>
      <w:lvlText w:val="•"/>
      <w:lvlJc w:val="left"/>
      <w:pPr>
        <w:ind w:left="8961" w:hanging="344"/>
      </w:pPr>
      <w:rPr>
        <w:rFonts w:hint="default"/>
        <w:lang w:val="pt-PT" w:eastAsia="en-US" w:bidi="ar-SA"/>
      </w:rPr>
    </w:lvl>
  </w:abstractNum>
  <w:abstractNum w:abstractNumId="12">
    <w:nsid w:val="5AAF36F7"/>
    <w:multiLevelType w:val="multilevel"/>
    <w:tmpl w:val="DF568EAC"/>
    <w:lvl w:ilvl="0">
      <w:start w:val="16"/>
      <w:numFmt w:val="decimal"/>
      <w:lvlText w:val="%1"/>
      <w:lvlJc w:val="left"/>
      <w:pPr>
        <w:ind w:left="942" w:hanging="456"/>
      </w:pPr>
      <w:rPr>
        <w:rFonts w:hint="default"/>
        <w:lang w:val="pt-PT" w:eastAsia="en-US" w:bidi="ar-SA"/>
      </w:rPr>
    </w:lvl>
    <w:lvl w:ilvl="1">
      <w:start w:val="1"/>
      <w:numFmt w:val="decimal"/>
      <w:lvlText w:val="%1.%2"/>
      <w:lvlJc w:val="left"/>
      <w:pPr>
        <w:ind w:left="942" w:hanging="456"/>
      </w:pPr>
      <w:rPr>
        <w:rFonts w:ascii="Arial" w:eastAsia="Arial" w:hAnsi="Arial" w:cs="Arial" w:hint="default"/>
        <w:b w:val="0"/>
        <w:bCs/>
        <w:spacing w:val="-1"/>
        <w:w w:val="99"/>
        <w:sz w:val="20"/>
        <w:szCs w:val="20"/>
        <w:lang w:val="pt-PT" w:eastAsia="en-US" w:bidi="ar-SA"/>
      </w:rPr>
    </w:lvl>
    <w:lvl w:ilvl="2">
      <w:start w:val="1"/>
      <w:numFmt w:val="decimal"/>
      <w:lvlText w:val="%3)"/>
      <w:lvlJc w:val="left"/>
      <w:pPr>
        <w:ind w:left="942" w:hanging="247"/>
      </w:pPr>
      <w:rPr>
        <w:rFonts w:ascii="Arial MT" w:eastAsia="Arial MT" w:hAnsi="Arial MT" w:cs="Arial MT" w:hint="default"/>
        <w:w w:val="99"/>
        <w:sz w:val="20"/>
        <w:szCs w:val="20"/>
        <w:lang w:val="pt-PT" w:eastAsia="en-US" w:bidi="ar-SA"/>
      </w:rPr>
    </w:lvl>
    <w:lvl w:ilvl="3">
      <w:start w:val="1"/>
      <w:numFmt w:val="decimal"/>
      <w:lvlText w:val="%3.%4"/>
      <w:lvlJc w:val="left"/>
      <w:pPr>
        <w:ind w:left="942" w:hanging="348"/>
      </w:pPr>
      <w:rPr>
        <w:rFonts w:ascii="Arial" w:eastAsia="Arial" w:hAnsi="Arial" w:cs="Arial" w:hint="default"/>
        <w:b/>
        <w:bCs/>
        <w:spacing w:val="-1"/>
        <w:w w:val="99"/>
        <w:sz w:val="20"/>
        <w:szCs w:val="20"/>
        <w:lang w:val="pt-PT" w:eastAsia="en-US" w:bidi="ar-SA"/>
      </w:rPr>
    </w:lvl>
    <w:lvl w:ilvl="4">
      <w:numFmt w:val="bullet"/>
      <w:lvlText w:val="•"/>
      <w:lvlJc w:val="left"/>
      <w:pPr>
        <w:ind w:left="4950" w:hanging="348"/>
      </w:pPr>
      <w:rPr>
        <w:rFonts w:hint="default"/>
        <w:lang w:val="pt-PT" w:eastAsia="en-US" w:bidi="ar-SA"/>
      </w:rPr>
    </w:lvl>
    <w:lvl w:ilvl="5">
      <w:numFmt w:val="bullet"/>
      <w:lvlText w:val="•"/>
      <w:lvlJc w:val="left"/>
      <w:pPr>
        <w:ind w:left="5953" w:hanging="348"/>
      </w:pPr>
      <w:rPr>
        <w:rFonts w:hint="default"/>
        <w:lang w:val="pt-PT" w:eastAsia="en-US" w:bidi="ar-SA"/>
      </w:rPr>
    </w:lvl>
    <w:lvl w:ilvl="6">
      <w:numFmt w:val="bullet"/>
      <w:lvlText w:val="•"/>
      <w:lvlJc w:val="left"/>
      <w:pPr>
        <w:ind w:left="6955" w:hanging="348"/>
      </w:pPr>
      <w:rPr>
        <w:rFonts w:hint="default"/>
        <w:lang w:val="pt-PT" w:eastAsia="en-US" w:bidi="ar-SA"/>
      </w:rPr>
    </w:lvl>
    <w:lvl w:ilvl="7">
      <w:numFmt w:val="bullet"/>
      <w:lvlText w:val="•"/>
      <w:lvlJc w:val="left"/>
      <w:pPr>
        <w:ind w:left="7958" w:hanging="348"/>
      </w:pPr>
      <w:rPr>
        <w:rFonts w:hint="default"/>
        <w:lang w:val="pt-PT" w:eastAsia="en-US" w:bidi="ar-SA"/>
      </w:rPr>
    </w:lvl>
    <w:lvl w:ilvl="8">
      <w:numFmt w:val="bullet"/>
      <w:lvlText w:val="•"/>
      <w:lvlJc w:val="left"/>
      <w:pPr>
        <w:ind w:left="8961" w:hanging="348"/>
      </w:pPr>
      <w:rPr>
        <w:rFonts w:hint="default"/>
        <w:lang w:val="pt-PT" w:eastAsia="en-US" w:bidi="ar-SA"/>
      </w:rPr>
    </w:lvl>
  </w:abstractNum>
  <w:abstractNum w:abstractNumId="13">
    <w:nsid w:val="5B2E313C"/>
    <w:multiLevelType w:val="multilevel"/>
    <w:tmpl w:val="626E87B6"/>
    <w:lvl w:ilvl="0">
      <w:start w:val="5"/>
      <w:numFmt w:val="decimal"/>
      <w:lvlText w:val="%1"/>
      <w:lvlJc w:val="left"/>
      <w:pPr>
        <w:ind w:left="942" w:hanging="341"/>
      </w:pPr>
      <w:rPr>
        <w:rFonts w:hint="default"/>
        <w:lang w:val="pt-PT" w:eastAsia="en-US" w:bidi="ar-SA"/>
      </w:rPr>
    </w:lvl>
    <w:lvl w:ilvl="1">
      <w:start w:val="1"/>
      <w:numFmt w:val="decimal"/>
      <w:lvlText w:val="%1.%2"/>
      <w:lvlJc w:val="left"/>
      <w:pPr>
        <w:ind w:left="942" w:hanging="341"/>
      </w:pPr>
      <w:rPr>
        <w:rFonts w:ascii="Arial MT" w:eastAsia="Arial MT" w:hAnsi="Arial MT" w:cs="Arial MT" w:hint="default"/>
        <w:w w:val="99"/>
        <w:sz w:val="20"/>
        <w:szCs w:val="20"/>
        <w:lang w:val="pt-PT" w:eastAsia="en-US" w:bidi="ar-SA"/>
      </w:rPr>
    </w:lvl>
    <w:lvl w:ilvl="2">
      <w:start w:val="1"/>
      <w:numFmt w:val="decimal"/>
      <w:lvlText w:val="%1.%2.%3"/>
      <w:lvlJc w:val="left"/>
      <w:pPr>
        <w:ind w:left="1441" w:hanging="500"/>
      </w:pPr>
      <w:rPr>
        <w:rFonts w:ascii="Arial MT" w:eastAsia="Arial MT" w:hAnsi="Arial MT" w:cs="Arial MT" w:hint="default"/>
        <w:spacing w:val="-1"/>
        <w:w w:val="99"/>
        <w:sz w:val="20"/>
        <w:szCs w:val="20"/>
        <w:lang w:val="pt-PT" w:eastAsia="en-US" w:bidi="ar-SA"/>
      </w:rPr>
    </w:lvl>
    <w:lvl w:ilvl="3">
      <w:numFmt w:val="bullet"/>
      <w:lvlText w:val="•"/>
      <w:lvlJc w:val="left"/>
      <w:pPr>
        <w:ind w:left="3556" w:hanging="500"/>
      </w:pPr>
      <w:rPr>
        <w:rFonts w:hint="default"/>
        <w:lang w:val="pt-PT" w:eastAsia="en-US" w:bidi="ar-SA"/>
      </w:rPr>
    </w:lvl>
    <w:lvl w:ilvl="4">
      <w:numFmt w:val="bullet"/>
      <w:lvlText w:val="•"/>
      <w:lvlJc w:val="left"/>
      <w:pPr>
        <w:ind w:left="4615" w:hanging="500"/>
      </w:pPr>
      <w:rPr>
        <w:rFonts w:hint="default"/>
        <w:lang w:val="pt-PT" w:eastAsia="en-US" w:bidi="ar-SA"/>
      </w:rPr>
    </w:lvl>
    <w:lvl w:ilvl="5">
      <w:numFmt w:val="bullet"/>
      <w:lvlText w:val="•"/>
      <w:lvlJc w:val="left"/>
      <w:pPr>
        <w:ind w:left="5673" w:hanging="500"/>
      </w:pPr>
      <w:rPr>
        <w:rFonts w:hint="default"/>
        <w:lang w:val="pt-PT" w:eastAsia="en-US" w:bidi="ar-SA"/>
      </w:rPr>
    </w:lvl>
    <w:lvl w:ilvl="6">
      <w:numFmt w:val="bullet"/>
      <w:lvlText w:val="•"/>
      <w:lvlJc w:val="left"/>
      <w:pPr>
        <w:ind w:left="6732" w:hanging="500"/>
      </w:pPr>
      <w:rPr>
        <w:rFonts w:hint="default"/>
        <w:lang w:val="pt-PT" w:eastAsia="en-US" w:bidi="ar-SA"/>
      </w:rPr>
    </w:lvl>
    <w:lvl w:ilvl="7">
      <w:numFmt w:val="bullet"/>
      <w:lvlText w:val="•"/>
      <w:lvlJc w:val="left"/>
      <w:pPr>
        <w:ind w:left="7790" w:hanging="500"/>
      </w:pPr>
      <w:rPr>
        <w:rFonts w:hint="default"/>
        <w:lang w:val="pt-PT" w:eastAsia="en-US" w:bidi="ar-SA"/>
      </w:rPr>
    </w:lvl>
    <w:lvl w:ilvl="8">
      <w:numFmt w:val="bullet"/>
      <w:lvlText w:val="•"/>
      <w:lvlJc w:val="left"/>
      <w:pPr>
        <w:ind w:left="8849" w:hanging="500"/>
      </w:pPr>
      <w:rPr>
        <w:rFonts w:hint="default"/>
        <w:lang w:val="pt-PT" w:eastAsia="en-US" w:bidi="ar-SA"/>
      </w:rPr>
    </w:lvl>
  </w:abstractNum>
  <w:abstractNum w:abstractNumId="14">
    <w:nsid w:val="6B3930BC"/>
    <w:multiLevelType w:val="multilevel"/>
    <w:tmpl w:val="CEF62830"/>
    <w:lvl w:ilvl="0">
      <w:start w:val="3"/>
      <w:numFmt w:val="decimal"/>
      <w:lvlText w:val="%1"/>
      <w:lvlJc w:val="left"/>
      <w:pPr>
        <w:ind w:left="360" w:hanging="360"/>
      </w:pPr>
      <w:rPr>
        <w:rFonts w:hint="default"/>
        <w:b/>
      </w:rPr>
    </w:lvl>
    <w:lvl w:ilvl="1">
      <w:start w:val="1"/>
      <w:numFmt w:val="decimal"/>
      <w:lvlText w:val="%1.%2"/>
      <w:lvlJc w:val="left"/>
      <w:pPr>
        <w:ind w:left="-66" w:hanging="360"/>
      </w:pPr>
      <w:rPr>
        <w:rFonts w:hint="default"/>
        <w:b/>
      </w:rPr>
    </w:lvl>
    <w:lvl w:ilvl="2">
      <w:start w:val="1"/>
      <w:numFmt w:val="decimal"/>
      <w:lvlText w:val="%1.%2.%3"/>
      <w:lvlJc w:val="left"/>
      <w:pPr>
        <w:ind w:left="-132" w:hanging="720"/>
      </w:pPr>
      <w:rPr>
        <w:rFonts w:hint="default"/>
        <w:b/>
      </w:rPr>
    </w:lvl>
    <w:lvl w:ilvl="3">
      <w:start w:val="1"/>
      <w:numFmt w:val="decimal"/>
      <w:lvlText w:val="%1.%2.%3.%4"/>
      <w:lvlJc w:val="left"/>
      <w:pPr>
        <w:ind w:left="-558" w:hanging="720"/>
      </w:pPr>
      <w:rPr>
        <w:rFonts w:hint="default"/>
        <w:b/>
      </w:rPr>
    </w:lvl>
    <w:lvl w:ilvl="4">
      <w:start w:val="1"/>
      <w:numFmt w:val="decimal"/>
      <w:lvlText w:val="%1.%2.%3.%4.%5"/>
      <w:lvlJc w:val="left"/>
      <w:pPr>
        <w:ind w:left="-624" w:hanging="1080"/>
      </w:pPr>
      <w:rPr>
        <w:rFonts w:hint="default"/>
        <w:b/>
      </w:rPr>
    </w:lvl>
    <w:lvl w:ilvl="5">
      <w:start w:val="1"/>
      <w:numFmt w:val="decimal"/>
      <w:lvlText w:val="%1.%2.%3.%4.%5.%6"/>
      <w:lvlJc w:val="left"/>
      <w:pPr>
        <w:ind w:left="-1050" w:hanging="1080"/>
      </w:pPr>
      <w:rPr>
        <w:rFonts w:hint="default"/>
        <w:b/>
      </w:rPr>
    </w:lvl>
    <w:lvl w:ilvl="6">
      <w:start w:val="1"/>
      <w:numFmt w:val="decimal"/>
      <w:lvlText w:val="%1.%2.%3.%4.%5.%6.%7"/>
      <w:lvlJc w:val="left"/>
      <w:pPr>
        <w:ind w:left="-1116" w:hanging="1440"/>
      </w:pPr>
      <w:rPr>
        <w:rFonts w:hint="default"/>
        <w:b/>
      </w:rPr>
    </w:lvl>
    <w:lvl w:ilvl="7">
      <w:start w:val="1"/>
      <w:numFmt w:val="decimal"/>
      <w:lvlText w:val="%1.%2.%3.%4.%5.%6.%7.%8"/>
      <w:lvlJc w:val="left"/>
      <w:pPr>
        <w:ind w:left="-1542" w:hanging="1440"/>
      </w:pPr>
      <w:rPr>
        <w:rFonts w:hint="default"/>
        <w:b/>
      </w:rPr>
    </w:lvl>
    <w:lvl w:ilvl="8">
      <w:start w:val="1"/>
      <w:numFmt w:val="decimal"/>
      <w:lvlText w:val="%1.%2.%3.%4.%5.%6.%7.%8.%9"/>
      <w:lvlJc w:val="left"/>
      <w:pPr>
        <w:ind w:left="-1968" w:hanging="1440"/>
      </w:pPr>
      <w:rPr>
        <w:rFonts w:hint="default"/>
        <w:b/>
      </w:rPr>
    </w:lvl>
  </w:abstractNum>
  <w:abstractNum w:abstractNumId="15">
    <w:nsid w:val="6DCA2977"/>
    <w:multiLevelType w:val="multilevel"/>
    <w:tmpl w:val="23F4AE52"/>
    <w:lvl w:ilvl="0">
      <w:start w:val="9"/>
      <w:numFmt w:val="decimal"/>
      <w:lvlText w:val="%1"/>
      <w:lvlJc w:val="left"/>
      <w:pPr>
        <w:ind w:left="942" w:hanging="408"/>
      </w:pPr>
      <w:rPr>
        <w:rFonts w:hint="default"/>
        <w:lang w:val="pt-PT" w:eastAsia="en-US" w:bidi="ar-SA"/>
      </w:rPr>
    </w:lvl>
    <w:lvl w:ilvl="1">
      <w:start w:val="2"/>
      <w:numFmt w:val="decimal"/>
      <w:lvlText w:val="%1.%2."/>
      <w:lvlJc w:val="left"/>
      <w:pPr>
        <w:ind w:left="942" w:hanging="408"/>
      </w:pPr>
      <w:rPr>
        <w:rFonts w:ascii="Arial" w:eastAsia="Arial" w:hAnsi="Arial" w:cs="Arial" w:hint="default"/>
        <w:b w:val="0"/>
        <w:bCs/>
        <w:spacing w:val="-1"/>
        <w:w w:val="99"/>
        <w:sz w:val="18"/>
        <w:szCs w:val="20"/>
        <w:lang w:val="pt-PT" w:eastAsia="en-US" w:bidi="ar-SA"/>
      </w:rPr>
    </w:lvl>
    <w:lvl w:ilvl="2">
      <w:numFmt w:val="bullet"/>
      <w:lvlText w:val="•"/>
      <w:lvlJc w:val="left"/>
      <w:pPr>
        <w:ind w:left="2945" w:hanging="408"/>
      </w:pPr>
      <w:rPr>
        <w:rFonts w:hint="default"/>
        <w:lang w:val="pt-PT" w:eastAsia="en-US" w:bidi="ar-SA"/>
      </w:rPr>
    </w:lvl>
    <w:lvl w:ilvl="3">
      <w:numFmt w:val="bullet"/>
      <w:lvlText w:val="•"/>
      <w:lvlJc w:val="left"/>
      <w:pPr>
        <w:ind w:left="3947" w:hanging="408"/>
      </w:pPr>
      <w:rPr>
        <w:rFonts w:hint="default"/>
        <w:lang w:val="pt-PT" w:eastAsia="en-US" w:bidi="ar-SA"/>
      </w:rPr>
    </w:lvl>
    <w:lvl w:ilvl="4">
      <w:numFmt w:val="bullet"/>
      <w:lvlText w:val="•"/>
      <w:lvlJc w:val="left"/>
      <w:pPr>
        <w:ind w:left="4950" w:hanging="408"/>
      </w:pPr>
      <w:rPr>
        <w:rFonts w:hint="default"/>
        <w:lang w:val="pt-PT" w:eastAsia="en-US" w:bidi="ar-SA"/>
      </w:rPr>
    </w:lvl>
    <w:lvl w:ilvl="5">
      <w:numFmt w:val="bullet"/>
      <w:lvlText w:val="•"/>
      <w:lvlJc w:val="left"/>
      <w:pPr>
        <w:ind w:left="5953" w:hanging="408"/>
      </w:pPr>
      <w:rPr>
        <w:rFonts w:hint="default"/>
        <w:lang w:val="pt-PT" w:eastAsia="en-US" w:bidi="ar-SA"/>
      </w:rPr>
    </w:lvl>
    <w:lvl w:ilvl="6">
      <w:numFmt w:val="bullet"/>
      <w:lvlText w:val="•"/>
      <w:lvlJc w:val="left"/>
      <w:pPr>
        <w:ind w:left="6955" w:hanging="408"/>
      </w:pPr>
      <w:rPr>
        <w:rFonts w:hint="default"/>
        <w:lang w:val="pt-PT" w:eastAsia="en-US" w:bidi="ar-SA"/>
      </w:rPr>
    </w:lvl>
    <w:lvl w:ilvl="7">
      <w:numFmt w:val="bullet"/>
      <w:lvlText w:val="•"/>
      <w:lvlJc w:val="left"/>
      <w:pPr>
        <w:ind w:left="7958" w:hanging="408"/>
      </w:pPr>
      <w:rPr>
        <w:rFonts w:hint="default"/>
        <w:lang w:val="pt-PT" w:eastAsia="en-US" w:bidi="ar-SA"/>
      </w:rPr>
    </w:lvl>
    <w:lvl w:ilvl="8">
      <w:numFmt w:val="bullet"/>
      <w:lvlText w:val="•"/>
      <w:lvlJc w:val="left"/>
      <w:pPr>
        <w:ind w:left="8961" w:hanging="408"/>
      </w:pPr>
      <w:rPr>
        <w:rFonts w:hint="default"/>
        <w:lang w:val="pt-PT" w:eastAsia="en-US" w:bidi="ar-SA"/>
      </w:rPr>
    </w:lvl>
  </w:abstractNum>
  <w:abstractNum w:abstractNumId="16">
    <w:nsid w:val="7A777877"/>
    <w:multiLevelType w:val="hybridMultilevel"/>
    <w:tmpl w:val="8066342A"/>
    <w:lvl w:ilvl="0" w:tplc="A28E9980">
      <w:start w:val="1"/>
      <w:numFmt w:val="lowerLetter"/>
      <w:lvlText w:val="%1)"/>
      <w:lvlJc w:val="left"/>
      <w:pPr>
        <w:ind w:left="942" w:hanging="233"/>
      </w:pPr>
      <w:rPr>
        <w:rFonts w:ascii="Arial MT" w:eastAsia="Arial MT" w:hAnsi="Arial MT" w:cs="Arial MT" w:hint="default"/>
        <w:w w:val="99"/>
        <w:sz w:val="20"/>
        <w:szCs w:val="20"/>
        <w:lang w:val="pt-PT" w:eastAsia="en-US" w:bidi="ar-SA"/>
      </w:rPr>
    </w:lvl>
    <w:lvl w:ilvl="1" w:tplc="6F6E7296">
      <w:numFmt w:val="bullet"/>
      <w:lvlText w:val="•"/>
      <w:lvlJc w:val="left"/>
      <w:pPr>
        <w:ind w:left="1942" w:hanging="233"/>
      </w:pPr>
      <w:rPr>
        <w:rFonts w:hint="default"/>
        <w:lang w:val="pt-PT" w:eastAsia="en-US" w:bidi="ar-SA"/>
      </w:rPr>
    </w:lvl>
    <w:lvl w:ilvl="2" w:tplc="45C29FA6">
      <w:numFmt w:val="bullet"/>
      <w:lvlText w:val="•"/>
      <w:lvlJc w:val="left"/>
      <w:pPr>
        <w:ind w:left="2945" w:hanging="233"/>
      </w:pPr>
      <w:rPr>
        <w:rFonts w:hint="default"/>
        <w:lang w:val="pt-PT" w:eastAsia="en-US" w:bidi="ar-SA"/>
      </w:rPr>
    </w:lvl>
    <w:lvl w:ilvl="3" w:tplc="4F58798E">
      <w:numFmt w:val="bullet"/>
      <w:lvlText w:val="•"/>
      <w:lvlJc w:val="left"/>
      <w:pPr>
        <w:ind w:left="3947" w:hanging="233"/>
      </w:pPr>
      <w:rPr>
        <w:rFonts w:hint="default"/>
        <w:lang w:val="pt-PT" w:eastAsia="en-US" w:bidi="ar-SA"/>
      </w:rPr>
    </w:lvl>
    <w:lvl w:ilvl="4" w:tplc="CE227234">
      <w:numFmt w:val="bullet"/>
      <w:lvlText w:val="•"/>
      <w:lvlJc w:val="left"/>
      <w:pPr>
        <w:ind w:left="4950" w:hanging="233"/>
      </w:pPr>
      <w:rPr>
        <w:rFonts w:hint="default"/>
        <w:lang w:val="pt-PT" w:eastAsia="en-US" w:bidi="ar-SA"/>
      </w:rPr>
    </w:lvl>
    <w:lvl w:ilvl="5" w:tplc="C816A9AE">
      <w:numFmt w:val="bullet"/>
      <w:lvlText w:val="•"/>
      <w:lvlJc w:val="left"/>
      <w:pPr>
        <w:ind w:left="5953" w:hanging="233"/>
      </w:pPr>
      <w:rPr>
        <w:rFonts w:hint="default"/>
        <w:lang w:val="pt-PT" w:eastAsia="en-US" w:bidi="ar-SA"/>
      </w:rPr>
    </w:lvl>
    <w:lvl w:ilvl="6" w:tplc="2D78B2CE">
      <w:numFmt w:val="bullet"/>
      <w:lvlText w:val="•"/>
      <w:lvlJc w:val="left"/>
      <w:pPr>
        <w:ind w:left="6955" w:hanging="233"/>
      </w:pPr>
      <w:rPr>
        <w:rFonts w:hint="default"/>
        <w:lang w:val="pt-PT" w:eastAsia="en-US" w:bidi="ar-SA"/>
      </w:rPr>
    </w:lvl>
    <w:lvl w:ilvl="7" w:tplc="0E66AD58">
      <w:numFmt w:val="bullet"/>
      <w:lvlText w:val="•"/>
      <w:lvlJc w:val="left"/>
      <w:pPr>
        <w:ind w:left="7958" w:hanging="233"/>
      </w:pPr>
      <w:rPr>
        <w:rFonts w:hint="default"/>
        <w:lang w:val="pt-PT" w:eastAsia="en-US" w:bidi="ar-SA"/>
      </w:rPr>
    </w:lvl>
    <w:lvl w:ilvl="8" w:tplc="A64656AA">
      <w:numFmt w:val="bullet"/>
      <w:lvlText w:val="•"/>
      <w:lvlJc w:val="left"/>
      <w:pPr>
        <w:ind w:left="8961" w:hanging="233"/>
      </w:pPr>
      <w:rPr>
        <w:rFonts w:hint="default"/>
        <w:lang w:val="pt-PT" w:eastAsia="en-US" w:bidi="ar-SA"/>
      </w:rPr>
    </w:lvl>
  </w:abstractNum>
  <w:num w:numId="1">
    <w:abstractNumId w:val="12"/>
  </w:num>
  <w:num w:numId="2">
    <w:abstractNumId w:val="10"/>
  </w:num>
  <w:num w:numId="3">
    <w:abstractNumId w:val="6"/>
  </w:num>
  <w:num w:numId="4">
    <w:abstractNumId w:val="16"/>
  </w:num>
  <w:num w:numId="5">
    <w:abstractNumId w:val="3"/>
  </w:num>
  <w:num w:numId="6">
    <w:abstractNumId w:val="7"/>
  </w:num>
  <w:num w:numId="7">
    <w:abstractNumId w:val="15"/>
  </w:num>
  <w:num w:numId="8">
    <w:abstractNumId w:val="11"/>
  </w:num>
  <w:num w:numId="9">
    <w:abstractNumId w:val="5"/>
  </w:num>
  <w:num w:numId="10">
    <w:abstractNumId w:val="1"/>
  </w:num>
  <w:num w:numId="11">
    <w:abstractNumId w:val="4"/>
  </w:num>
  <w:num w:numId="12">
    <w:abstractNumId w:val="8"/>
  </w:num>
  <w:num w:numId="13">
    <w:abstractNumId w:val="13"/>
  </w:num>
  <w:num w:numId="14">
    <w:abstractNumId w:val="2"/>
  </w:num>
  <w:num w:numId="15">
    <w:abstractNumId w:val="0"/>
  </w:num>
  <w:num w:numId="16">
    <w:abstractNumId w:val="14"/>
  </w:num>
  <w:num w:numId="17">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F9A"/>
    <w:rsid w:val="000239BC"/>
    <w:rsid w:val="00032708"/>
    <w:rsid w:val="000905D7"/>
    <w:rsid w:val="00094844"/>
    <w:rsid w:val="000A715D"/>
    <w:rsid w:val="000B29E1"/>
    <w:rsid w:val="000C2958"/>
    <w:rsid w:val="000C3AB9"/>
    <w:rsid w:val="000D7A90"/>
    <w:rsid w:val="00103A55"/>
    <w:rsid w:val="00137977"/>
    <w:rsid w:val="00143DA6"/>
    <w:rsid w:val="001B6053"/>
    <w:rsid w:val="001C2D5D"/>
    <w:rsid w:val="001C3C57"/>
    <w:rsid w:val="001D13C9"/>
    <w:rsid w:val="001D2EE0"/>
    <w:rsid w:val="001F2A1C"/>
    <w:rsid w:val="002227BA"/>
    <w:rsid w:val="0022763E"/>
    <w:rsid w:val="00241B55"/>
    <w:rsid w:val="00250904"/>
    <w:rsid w:val="00272344"/>
    <w:rsid w:val="002F11B1"/>
    <w:rsid w:val="002F56E6"/>
    <w:rsid w:val="00317C77"/>
    <w:rsid w:val="0034713B"/>
    <w:rsid w:val="0037570C"/>
    <w:rsid w:val="003771A2"/>
    <w:rsid w:val="00395328"/>
    <w:rsid w:val="003C766B"/>
    <w:rsid w:val="003E1A1C"/>
    <w:rsid w:val="004048E7"/>
    <w:rsid w:val="0042280A"/>
    <w:rsid w:val="00425BB4"/>
    <w:rsid w:val="0049405E"/>
    <w:rsid w:val="004B24B7"/>
    <w:rsid w:val="004E30BD"/>
    <w:rsid w:val="004E5A92"/>
    <w:rsid w:val="004F1A01"/>
    <w:rsid w:val="004F7641"/>
    <w:rsid w:val="00527E02"/>
    <w:rsid w:val="00555963"/>
    <w:rsid w:val="00562BF3"/>
    <w:rsid w:val="005B1ABE"/>
    <w:rsid w:val="005C57D8"/>
    <w:rsid w:val="005E78D9"/>
    <w:rsid w:val="005F0E62"/>
    <w:rsid w:val="005F7433"/>
    <w:rsid w:val="0061273C"/>
    <w:rsid w:val="00626F54"/>
    <w:rsid w:val="00631B56"/>
    <w:rsid w:val="00643B85"/>
    <w:rsid w:val="00643F0E"/>
    <w:rsid w:val="006532FA"/>
    <w:rsid w:val="006B4AA6"/>
    <w:rsid w:val="006B6DD8"/>
    <w:rsid w:val="006E2BB6"/>
    <w:rsid w:val="007060E8"/>
    <w:rsid w:val="00711A9F"/>
    <w:rsid w:val="0071507E"/>
    <w:rsid w:val="0076062D"/>
    <w:rsid w:val="007874C5"/>
    <w:rsid w:val="007C6CD0"/>
    <w:rsid w:val="007E1566"/>
    <w:rsid w:val="007F48AF"/>
    <w:rsid w:val="008336B8"/>
    <w:rsid w:val="00856166"/>
    <w:rsid w:val="008641C6"/>
    <w:rsid w:val="008818DD"/>
    <w:rsid w:val="0089775F"/>
    <w:rsid w:val="008A0AE2"/>
    <w:rsid w:val="008A5944"/>
    <w:rsid w:val="008A777E"/>
    <w:rsid w:val="008B172C"/>
    <w:rsid w:val="008E35F4"/>
    <w:rsid w:val="0091446F"/>
    <w:rsid w:val="00917949"/>
    <w:rsid w:val="009329BD"/>
    <w:rsid w:val="0097339C"/>
    <w:rsid w:val="009A550B"/>
    <w:rsid w:val="009B415B"/>
    <w:rsid w:val="009D0982"/>
    <w:rsid w:val="009F64AB"/>
    <w:rsid w:val="00A30F5E"/>
    <w:rsid w:val="00A34A61"/>
    <w:rsid w:val="00A36966"/>
    <w:rsid w:val="00A601C5"/>
    <w:rsid w:val="00A71C5D"/>
    <w:rsid w:val="00A767CF"/>
    <w:rsid w:val="00A95624"/>
    <w:rsid w:val="00AB4B15"/>
    <w:rsid w:val="00AB4FAB"/>
    <w:rsid w:val="00B13BC5"/>
    <w:rsid w:val="00B25AA2"/>
    <w:rsid w:val="00B409C6"/>
    <w:rsid w:val="00B842EA"/>
    <w:rsid w:val="00BB2CF9"/>
    <w:rsid w:val="00BC323A"/>
    <w:rsid w:val="00BE048E"/>
    <w:rsid w:val="00BE1A16"/>
    <w:rsid w:val="00C04EB0"/>
    <w:rsid w:val="00C13F9A"/>
    <w:rsid w:val="00C36F0F"/>
    <w:rsid w:val="00C43F1A"/>
    <w:rsid w:val="00C636F7"/>
    <w:rsid w:val="00C70F8C"/>
    <w:rsid w:val="00C8110A"/>
    <w:rsid w:val="00CF12F1"/>
    <w:rsid w:val="00D06236"/>
    <w:rsid w:val="00D07B38"/>
    <w:rsid w:val="00D150D0"/>
    <w:rsid w:val="00D5031F"/>
    <w:rsid w:val="00DA78EA"/>
    <w:rsid w:val="00E06ED7"/>
    <w:rsid w:val="00E23971"/>
    <w:rsid w:val="00E3276E"/>
    <w:rsid w:val="00E71CC6"/>
    <w:rsid w:val="00E965EC"/>
    <w:rsid w:val="00EA02F2"/>
    <w:rsid w:val="00EC4A0A"/>
    <w:rsid w:val="00EC61C9"/>
    <w:rsid w:val="00EC7FED"/>
    <w:rsid w:val="00EE6D16"/>
    <w:rsid w:val="00F21172"/>
    <w:rsid w:val="00F25987"/>
    <w:rsid w:val="00F33222"/>
    <w:rsid w:val="00F90B3E"/>
    <w:rsid w:val="00F92F40"/>
    <w:rsid w:val="00FA43C4"/>
    <w:rsid w:val="00FB6137"/>
    <w:rsid w:val="00FD5D08"/>
    <w:rsid w:val="00FE6F39"/>
    <w:rsid w:val="00FE7A02"/>
    <w:rsid w:val="00FF72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14:docId w14:val="1BA86EBC"/>
  <w15:chartTrackingRefBased/>
  <w15:docId w15:val="{16D57384-0A59-4B8E-9942-C5E19F30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110A"/>
    <w:pPr>
      <w:widowControl w:val="0"/>
      <w:autoSpaceDE w:val="0"/>
      <w:autoSpaceDN w:val="0"/>
      <w:spacing w:after="0" w:line="240" w:lineRule="auto"/>
    </w:pPr>
    <w:rPr>
      <w:rFonts w:ascii="Arial MT" w:eastAsia="Arial MT" w:hAnsi="Arial MT" w:cs="Arial MT"/>
      <w:lang w:val="pt-PT"/>
    </w:rPr>
  </w:style>
  <w:style w:type="paragraph" w:styleId="Ttulo1">
    <w:name w:val="heading 1"/>
    <w:basedOn w:val="Normal"/>
    <w:link w:val="Ttulo1Char"/>
    <w:uiPriority w:val="1"/>
    <w:qFormat/>
    <w:rsid w:val="004048E7"/>
    <w:pPr>
      <w:ind w:left="1408" w:right="1421"/>
      <w:jc w:val="center"/>
      <w:outlineLvl w:val="0"/>
    </w:pPr>
    <w:rPr>
      <w:rFonts w:ascii="Arial" w:eastAsia="Arial" w:hAnsi="Arial" w:cs="Arial"/>
      <w:b/>
      <w:bCs/>
    </w:rPr>
  </w:style>
  <w:style w:type="paragraph" w:styleId="Ttulo2">
    <w:name w:val="heading 2"/>
    <w:basedOn w:val="Normal"/>
    <w:link w:val="Ttulo2Char"/>
    <w:uiPriority w:val="1"/>
    <w:qFormat/>
    <w:rsid w:val="008A0AE2"/>
    <w:pPr>
      <w:ind w:left="942"/>
      <w:outlineLvl w:val="1"/>
    </w:pPr>
    <w:rPr>
      <w:rFonts w:ascii="Arial" w:eastAsia="Arial" w:hAnsi="Arial" w:cs="Arial"/>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E2BB6"/>
    <w:pPr>
      <w:tabs>
        <w:tab w:val="center" w:pos="4252"/>
        <w:tab w:val="right" w:pos="8504"/>
      </w:tabs>
    </w:pPr>
  </w:style>
  <w:style w:type="character" w:customStyle="1" w:styleId="CabealhoChar">
    <w:name w:val="Cabeçalho Char"/>
    <w:basedOn w:val="Fontepargpadro"/>
    <w:link w:val="Cabealho"/>
    <w:uiPriority w:val="99"/>
    <w:rsid w:val="006E2BB6"/>
  </w:style>
  <w:style w:type="paragraph" w:styleId="Rodap">
    <w:name w:val="footer"/>
    <w:basedOn w:val="Normal"/>
    <w:link w:val="RodapChar"/>
    <w:uiPriority w:val="99"/>
    <w:unhideWhenUsed/>
    <w:rsid w:val="006E2BB6"/>
    <w:pPr>
      <w:tabs>
        <w:tab w:val="center" w:pos="4252"/>
        <w:tab w:val="right" w:pos="8504"/>
      </w:tabs>
    </w:pPr>
  </w:style>
  <w:style w:type="character" w:customStyle="1" w:styleId="RodapChar">
    <w:name w:val="Rodapé Char"/>
    <w:basedOn w:val="Fontepargpadro"/>
    <w:link w:val="Rodap"/>
    <w:uiPriority w:val="99"/>
    <w:rsid w:val="006E2BB6"/>
  </w:style>
  <w:style w:type="paragraph" w:styleId="PargrafodaLista">
    <w:name w:val="List Paragraph"/>
    <w:basedOn w:val="Normal"/>
    <w:uiPriority w:val="1"/>
    <w:qFormat/>
    <w:rsid w:val="009A550B"/>
    <w:pPr>
      <w:ind w:left="708"/>
    </w:pPr>
    <w:rPr>
      <w:rFonts w:ascii="Arial" w:eastAsia="Times New Roman" w:hAnsi="Arial" w:cs="Times New Roman"/>
      <w:szCs w:val="20"/>
      <w:lang w:eastAsia="ar-SA"/>
    </w:rPr>
  </w:style>
  <w:style w:type="table" w:styleId="Tabelacomgrade">
    <w:name w:val="Table Grid"/>
    <w:basedOn w:val="Tabelanormal"/>
    <w:uiPriority w:val="39"/>
    <w:rsid w:val="009A550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A550B"/>
    <w:pPr>
      <w:spacing w:after="0" w:line="240" w:lineRule="auto"/>
    </w:pPr>
  </w:style>
  <w:style w:type="character" w:styleId="Hyperlink">
    <w:name w:val="Hyperlink"/>
    <w:basedOn w:val="Fontepargpadro"/>
    <w:uiPriority w:val="99"/>
    <w:unhideWhenUsed/>
    <w:rsid w:val="00FD5D08"/>
    <w:rPr>
      <w:color w:val="0563C1" w:themeColor="hyperlink"/>
      <w:u w:val="single"/>
    </w:rPr>
  </w:style>
  <w:style w:type="character" w:customStyle="1" w:styleId="MenoPendente1">
    <w:name w:val="Menção Pendente1"/>
    <w:basedOn w:val="Fontepargpadro"/>
    <w:uiPriority w:val="99"/>
    <w:semiHidden/>
    <w:unhideWhenUsed/>
    <w:rsid w:val="00FD5D08"/>
    <w:rPr>
      <w:color w:val="605E5C"/>
      <w:shd w:val="clear" w:color="auto" w:fill="E1DFDD"/>
    </w:rPr>
  </w:style>
  <w:style w:type="character" w:customStyle="1" w:styleId="Ttulo2Char">
    <w:name w:val="Título 2 Char"/>
    <w:basedOn w:val="Fontepargpadro"/>
    <w:link w:val="Ttulo2"/>
    <w:uiPriority w:val="1"/>
    <w:rsid w:val="008A0AE2"/>
    <w:rPr>
      <w:rFonts w:ascii="Arial" w:eastAsia="Arial" w:hAnsi="Arial" w:cs="Arial"/>
      <w:b/>
      <w:bCs/>
      <w:sz w:val="20"/>
      <w:szCs w:val="20"/>
      <w:lang w:val="pt-PT"/>
    </w:rPr>
  </w:style>
  <w:style w:type="paragraph" w:styleId="Corpodetexto">
    <w:name w:val="Body Text"/>
    <w:basedOn w:val="Normal"/>
    <w:link w:val="CorpodetextoChar"/>
    <w:uiPriority w:val="1"/>
    <w:qFormat/>
    <w:rsid w:val="008A0AE2"/>
    <w:pPr>
      <w:ind w:left="942"/>
    </w:pPr>
    <w:rPr>
      <w:sz w:val="20"/>
      <w:szCs w:val="20"/>
    </w:rPr>
  </w:style>
  <w:style w:type="character" w:customStyle="1" w:styleId="CorpodetextoChar">
    <w:name w:val="Corpo de texto Char"/>
    <w:basedOn w:val="Fontepargpadro"/>
    <w:link w:val="Corpodetexto"/>
    <w:uiPriority w:val="1"/>
    <w:rsid w:val="008A0AE2"/>
    <w:rPr>
      <w:rFonts w:ascii="Arial MT" w:eastAsia="Arial MT" w:hAnsi="Arial MT" w:cs="Arial MT"/>
      <w:sz w:val="20"/>
      <w:szCs w:val="20"/>
      <w:lang w:val="pt-PT"/>
    </w:rPr>
  </w:style>
  <w:style w:type="paragraph" w:styleId="Textodebalo">
    <w:name w:val="Balloon Text"/>
    <w:basedOn w:val="Normal"/>
    <w:link w:val="TextodebaloChar"/>
    <w:uiPriority w:val="99"/>
    <w:semiHidden/>
    <w:unhideWhenUsed/>
    <w:rsid w:val="00EC4A0A"/>
    <w:rPr>
      <w:rFonts w:ascii="Segoe UI" w:hAnsi="Segoe UI" w:cs="Segoe UI"/>
      <w:sz w:val="18"/>
      <w:szCs w:val="18"/>
    </w:rPr>
  </w:style>
  <w:style w:type="character" w:customStyle="1" w:styleId="TextodebaloChar">
    <w:name w:val="Texto de balão Char"/>
    <w:basedOn w:val="Fontepargpadro"/>
    <w:link w:val="Textodebalo"/>
    <w:uiPriority w:val="99"/>
    <w:semiHidden/>
    <w:rsid w:val="00EC4A0A"/>
    <w:rPr>
      <w:rFonts w:ascii="Segoe UI" w:hAnsi="Segoe UI" w:cs="Segoe UI"/>
      <w:sz w:val="18"/>
      <w:szCs w:val="18"/>
    </w:rPr>
  </w:style>
  <w:style w:type="character" w:customStyle="1" w:styleId="Ttulo1Char">
    <w:name w:val="Título 1 Char"/>
    <w:basedOn w:val="Fontepargpadro"/>
    <w:link w:val="Ttulo1"/>
    <w:uiPriority w:val="1"/>
    <w:rsid w:val="004048E7"/>
    <w:rPr>
      <w:rFonts w:ascii="Arial" w:eastAsia="Arial" w:hAnsi="Arial" w:cs="Arial"/>
      <w:b/>
      <w:bCs/>
      <w:lang w:val="pt-PT"/>
    </w:rPr>
  </w:style>
  <w:style w:type="table" w:customStyle="1" w:styleId="TableNormal">
    <w:name w:val="Table Normal"/>
    <w:uiPriority w:val="2"/>
    <w:semiHidden/>
    <w:unhideWhenUsed/>
    <w:qFormat/>
    <w:rsid w:val="004048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4048E7"/>
    <w:pPr>
      <w:spacing w:before="134"/>
      <w:ind w:left="2727" w:right="2735" w:firstLine="3"/>
      <w:jc w:val="center"/>
    </w:pPr>
    <w:rPr>
      <w:rFonts w:ascii="Arial" w:eastAsia="Arial" w:hAnsi="Arial" w:cs="Arial"/>
      <w:b/>
      <w:bCs/>
      <w:sz w:val="24"/>
      <w:szCs w:val="24"/>
    </w:rPr>
  </w:style>
  <w:style w:type="character" w:customStyle="1" w:styleId="TtuloChar">
    <w:name w:val="Título Char"/>
    <w:basedOn w:val="Fontepargpadro"/>
    <w:link w:val="Ttulo"/>
    <w:uiPriority w:val="1"/>
    <w:rsid w:val="004048E7"/>
    <w:rPr>
      <w:rFonts w:ascii="Arial" w:eastAsia="Arial" w:hAnsi="Arial" w:cs="Arial"/>
      <w:b/>
      <w:bCs/>
      <w:sz w:val="24"/>
      <w:szCs w:val="24"/>
      <w:lang w:val="pt-PT"/>
    </w:rPr>
  </w:style>
  <w:style w:type="paragraph" w:customStyle="1" w:styleId="TableParagraph">
    <w:name w:val="Table Paragraph"/>
    <w:basedOn w:val="Normal"/>
    <w:uiPriority w:val="1"/>
    <w:qFormat/>
    <w:rsid w:val="004048E7"/>
  </w:style>
  <w:style w:type="table" w:customStyle="1" w:styleId="TableNormal1">
    <w:name w:val="Table Normal1"/>
    <w:uiPriority w:val="2"/>
    <w:semiHidden/>
    <w:unhideWhenUsed/>
    <w:qFormat/>
    <w:rsid w:val="009329B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elacomgrade1">
    <w:name w:val="Tabela com grade1"/>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8561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C7FE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12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e@concresul.com" TargetMode="External"/><Relationship Id="rId13" Type="http://schemas.openxmlformats.org/officeDocument/2006/relationships/hyperlink" Target="mailto:contatohtex@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trela.servi&#231;os@terra.com.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noas@procortintas.com.br" TargetMode="External"/><Relationship Id="rId5" Type="http://schemas.openxmlformats.org/officeDocument/2006/relationships/webSettings" Target="webSettings.xml"/><Relationship Id="rId15" Type="http://schemas.openxmlformats.org/officeDocument/2006/relationships/hyperlink" Target="mailto:canoas@procortintas.com.br" TargetMode="External"/><Relationship Id="rId10" Type="http://schemas.openxmlformats.org/officeDocument/2006/relationships/hyperlink" Target="mailto:graficasantojorge@gmail.com" TargetMode="External"/><Relationship Id="rId4" Type="http://schemas.openxmlformats.org/officeDocument/2006/relationships/settings" Target="settings.xml"/><Relationship Id="rId9" Type="http://schemas.openxmlformats.org/officeDocument/2006/relationships/hyperlink" Target="mailto:contatohtex@gmail.com" TargetMode="External"/><Relationship Id="rId14" Type="http://schemas.openxmlformats.org/officeDocument/2006/relationships/hyperlink" Target="mailto:graficasantojorge@gmail.com"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FA14D-3574-4F33-A7FD-0A582CD26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2732</Words>
  <Characters>14759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Usuario</cp:lastModifiedBy>
  <cp:revision>11</cp:revision>
  <cp:lastPrinted>2024-03-05T20:07:00Z</cp:lastPrinted>
  <dcterms:created xsi:type="dcterms:W3CDTF">2024-01-15T20:11:00Z</dcterms:created>
  <dcterms:modified xsi:type="dcterms:W3CDTF">2024-03-05T20:17:00Z</dcterms:modified>
</cp:coreProperties>
</file>