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151C89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2177C8">
        <w:rPr>
          <w:rFonts w:ascii="Arial" w:hAnsi="Arial" w:cs="Arial"/>
          <w:b/>
        </w:rPr>
        <w:t>84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F0164">
        <w:rPr>
          <w:rFonts w:ascii="Arial" w:hAnsi="Arial" w:cs="Arial"/>
          <w:b/>
        </w:rPr>
        <w:t>17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74A8B8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177C8">
        <w:rPr>
          <w:rFonts w:ascii="Arial" w:hAnsi="Arial" w:cs="Arial"/>
        </w:rPr>
        <w:t>16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52B22E1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8E6FF6">
        <w:t>85</w:t>
      </w:r>
      <w:bookmarkStart w:id="0" w:name="_GoBack"/>
      <w:bookmarkEnd w:id="0"/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92453" w:rsidRPr="00A41136">
        <w:t xml:space="preserve"> </w:t>
      </w:r>
      <w:r w:rsidR="002177C8">
        <w:t xml:space="preserve">Atlântica Hidrosoluções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71E661BB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2177C8">
        <w:t xml:space="preserve">Márcio Cella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5290A1D7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2177C8">
        <w:t xml:space="preserve">Alex Bochi </w:t>
      </w:r>
      <w:r w:rsidR="006757FD">
        <w:t xml:space="preserve">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7C49A2F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dezessete </w:t>
      </w:r>
      <w:r w:rsidR="00251AD5" w:rsidRPr="00A41136">
        <w:rPr>
          <w:rFonts w:ascii="Arial" w:hAnsi="Arial" w:cs="Arial"/>
        </w:rPr>
        <w:t>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</cp:revision>
  <cp:lastPrinted>2025-09-10T16:30:00Z</cp:lastPrinted>
  <dcterms:created xsi:type="dcterms:W3CDTF">2025-09-10T14:23:00Z</dcterms:created>
  <dcterms:modified xsi:type="dcterms:W3CDTF">2025-09-17T18:51:00Z</dcterms:modified>
</cp:coreProperties>
</file>