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C50C" w14:textId="77777777" w:rsidR="00D06336" w:rsidRPr="007C6E8F" w:rsidRDefault="00D06336" w:rsidP="007C6E8F">
      <w:pPr>
        <w:jc w:val="center"/>
        <w:rPr>
          <w:rFonts w:ascii="Century Gothic" w:hAnsi="Century Gothic"/>
          <w:b/>
          <w:bCs/>
          <w:iCs/>
        </w:rPr>
      </w:pPr>
      <w:bookmarkStart w:id="0" w:name="_GoBack"/>
      <w:bookmarkEnd w:id="0"/>
    </w:p>
    <w:p w14:paraId="1FB5CCB7" w14:textId="5313E86D" w:rsidR="00D365E3" w:rsidRPr="007C6E8F" w:rsidRDefault="00D365E3" w:rsidP="007C6E8F">
      <w:pPr>
        <w:jc w:val="center"/>
        <w:rPr>
          <w:rFonts w:ascii="Century Gothic" w:hAnsi="Century Gothic"/>
          <w:b/>
          <w:bCs/>
          <w:iCs/>
        </w:rPr>
      </w:pPr>
      <w:r w:rsidRPr="007C6E8F">
        <w:rPr>
          <w:rFonts w:ascii="Century Gothic" w:hAnsi="Century Gothic"/>
          <w:b/>
          <w:bCs/>
          <w:iCs/>
        </w:rPr>
        <w:t>DECRETO Nº 1.</w:t>
      </w:r>
      <w:r w:rsidR="00B23F38">
        <w:rPr>
          <w:rFonts w:ascii="Century Gothic" w:hAnsi="Century Gothic"/>
          <w:b/>
          <w:bCs/>
          <w:iCs/>
        </w:rPr>
        <w:t>630</w:t>
      </w:r>
      <w:r w:rsidRPr="007C6E8F">
        <w:rPr>
          <w:rFonts w:ascii="Century Gothic" w:hAnsi="Century Gothic"/>
          <w:b/>
          <w:bCs/>
          <w:iCs/>
        </w:rPr>
        <w:t>/202</w:t>
      </w:r>
      <w:r w:rsidR="00811F78" w:rsidRPr="007C6E8F">
        <w:rPr>
          <w:rFonts w:ascii="Century Gothic" w:hAnsi="Century Gothic"/>
          <w:b/>
          <w:bCs/>
          <w:iCs/>
        </w:rPr>
        <w:t>5</w:t>
      </w:r>
      <w:r w:rsidRPr="007C6E8F">
        <w:rPr>
          <w:rFonts w:ascii="Century Gothic" w:hAnsi="Century Gothic"/>
          <w:b/>
          <w:bCs/>
          <w:iCs/>
        </w:rPr>
        <w:t xml:space="preserve"> DE </w:t>
      </w:r>
      <w:r w:rsidR="002451DB">
        <w:rPr>
          <w:rFonts w:ascii="Century Gothic" w:hAnsi="Century Gothic"/>
          <w:b/>
          <w:bCs/>
          <w:iCs/>
        </w:rPr>
        <w:t>2</w:t>
      </w:r>
      <w:r w:rsidR="00485DE9">
        <w:rPr>
          <w:rFonts w:ascii="Century Gothic" w:hAnsi="Century Gothic"/>
          <w:b/>
          <w:bCs/>
          <w:iCs/>
        </w:rPr>
        <w:t>9</w:t>
      </w:r>
      <w:r w:rsidR="009B679F">
        <w:rPr>
          <w:rFonts w:ascii="Century Gothic" w:hAnsi="Century Gothic"/>
          <w:b/>
          <w:bCs/>
          <w:iCs/>
        </w:rPr>
        <w:t xml:space="preserve"> </w:t>
      </w:r>
      <w:r w:rsidR="008A479B">
        <w:rPr>
          <w:rFonts w:ascii="Century Gothic" w:hAnsi="Century Gothic"/>
          <w:b/>
          <w:bCs/>
          <w:iCs/>
        </w:rPr>
        <w:t xml:space="preserve">DE </w:t>
      </w:r>
      <w:r w:rsidR="00485DE9">
        <w:rPr>
          <w:rFonts w:ascii="Century Gothic" w:hAnsi="Century Gothic"/>
          <w:b/>
          <w:bCs/>
          <w:iCs/>
        </w:rPr>
        <w:t>AGOST</w:t>
      </w:r>
      <w:r w:rsidR="008A479B">
        <w:rPr>
          <w:rFonts w:ascii="Century Gothic" w:hAnsi="Century Gothic"/>
          <w:b/>
          <w:bCs/>
          <w:iCs/>
        </w:rPr>
        <w:t>O DE 2025.</w:t>
      </w:r>
    </w:p>
    <w:p w14:paraId="1C7B4E51" w14:textId="77777777" w:rsidR="00D365E3" w:rsidRPr="007C6E8F" w:rsidRDefault="00D365E3" w:rsidP="007C6E8F">
      <w:pPr>
        <w:ind w:left="3402"/>
        <w:rPr>
          <w:rFonts w:ascii="Century Gothic" w:hAnsi="Century Gothic"/>
          <w:b/>
          <w:bCs/>
        </w:rPr>
      </w:pPr>
    </w:p>
    <w:p w14:paraId="6E7A50BF" w14:textId="77777777" w:rsidR="005C00AE" w:rsidRPr="007C6E8F" w:rsidRDefault="005C00AE" w:rsidP="007C6E8F">
      <w:pPr>
        <w:ind w:left="3402"/>
        <w:rPr>
          <w:rFonts w:ascii="Century Gothic" w:hAnsi="Century Gothic"/>
          <w:b/>
          <w:bCs/>
        </w:rPr>
      </w:pPr>
    </w:p>
    <w:p w14:paraId="417837FE" w14:textId="0B578F04" w:rsidR="00D365E3" w:rsidRPr="007C6E8F" w:rsidRDefault="009B679F" w:rsidP="007C6E8F">
      <w:pPr>
        <w:ind w:left="4536"/>
        <w:jc w:val="both"/>
        <w:rPr>
          <w:rFonts w:ascii="Century Gothic" w:hAnsi="Century Gothic"/>
          <w:b/>
          <w:bCs/>
        </w:rPr>
      </w:pPr>
      <w:r w:rsidRPr="009B679F">
        <w:rPr>
          <w:rFonts w:ascii="Century Gothic" w:hAnsi="Century Gothic"/>
          <w:b/>
          <w:bCs/>
        </w:rPr>
        <w:t>REGULAMENTA A GESTÃO DEMOCRÁTICA DO ENSINO PÚBLICO MUNICIPAL E ESTABELECE CRITÉRIOS PARA A DESIGNAÇÃO DAS DIREÇÕES DAS ESCOLAS MUNICIPAIS</w:t>
      </w:r>
      <w:r w:rsidR="004E5880" w:rsidRPr="009B679F">
        <w:rPr>
          <w:rFonts w:ascii="Century Gothic" w:hAnsi="Century Gothic"/>
          <w:b/>
          <w:bCs/>
        </w:rPr>
        <w:t>.</w:t>
      </w:r>
    </w:p>
    <w:p w14:paraId="55EE3BDA" w14:textId="77777777" w:rsidR="00DD17EF" w:rsidRPr="007C6E8F" w:rsidRDefault="00DD17EF" w:rsidP="007C6E8F">
      <w:pPr>
        <w:jc w:val="both"/>
        <w:rPr>
          <w:rFonts w:ascii="Century Gothic" w:hAnsi="Century Gothic"/>
        </w:rPr>
      </w:pPr>
    </w:p>
    <w:p w14:paraId="1B8EE7D5" w14:textId="77777777" w:rsidR="00DD17EF" w:rsidRPr="007C6E8F" w:rsidRDefault="00DD17EF" w:rsidP="007C6E8F">
      <w:pPr>
        <w:jc w:val="both"/>
        <w:rPr>
          <w:rFonts w:ascii="Century Gothic" w:hAnsi="Century Gothic"/>
        </w:rPr>
      </w:pPr>
    </w:p>
    <w:p w14:paraId="693292C5" w14:textId="389F4633" w:rsidR="003B5760" w:rsidRPr="009B679F" w:rsidRDefault="006479D5" w:rsidP="007C6E8F">
      <w:pPr>
        <w:jc w:val="both"/>
        <w:rPr>
          <w:rFonts w:ascii="Century Gothic" w:hAnsi="Century Gothic"/>
        </w:rPr>
      </w:pPr>
      <w:r w:rsidRPr="007C6E8F">
        <w:rPr>
          <w:rFonts w:ascii="Century Gothic" w:hAnsi="Century Gothic"/>
        </w:rPr>
        <w:tab/>
      </w:r>
      <w:r w:rsidRPr="007C6E8F">
        <w:rPr>
          <w:rFonts w:ascii="Century Gothic" w:hAnsi="Century Gothic"/>
        </w:rPr>
        <w:tab/>
      </w:r>
      <w:r w:rsidR="00D365E3" w:rsidRPr="009B679F">
        <w:rPr>
          <w:rFonts w:ascii="Century Gothic" w:hAnsi="Century Gothic"/>
          <w:b/>
        </w:rPr>
        <w:t>GISELE CAUMO</w:t>
      </w:r>
      <w:r w:rsidR="00D365E3" w:rsidRPr="009B679F">
        <w:rPr>
          <w:rFonts w:ascii="Century Gothic" w:hAnsi="Century Gothic"/>
        </w:rPr>
        <w:t>, Prefeita Municipal de Santa Tereza, Estado do Rio Grande do Sul, no uso de suas atribuições que lhe confere a Lei Orgânica Municipal,</w:t>
      </w:r>
    </w:p>
    <w:p w14:paraId="74DCBC3A" w14:textId="78CA97C5" w:rsidR="008A479B" w:rsidRPr="005655EE" w:rsidRDefault="008A479B" w:rsidP="007C6E8F">
      <w:pPr>
        <w:jc w:val="both"/>
        <w:rPr>
          <w:rFonts w:ascii="Century Gothic" w:hAnsi="Century Gothic"/>
          <w:highlight w:val="yellow"/>
        </w:rPr>
      </w:pPr>
    </w:p>
    <w:p w14:paraId="26E81E4D" w14:textId="5F5229AE" w:rsidR="009B679F" w:rsidRPr="009B679F" w:rsidRDefault="008A479B" w:rsidP="009B679F">
      <w:pPr>
        <w:jc w:val="both"/>
        <w:rPr>
          <w:rFonts w:ascii="Century Gothic" w:hAnsi="Century Gothic"/>
        </w:rPr>
      </w:pPr>
      <w:r w:rsidRPr="009B679F">
        <w:rPr>
          <w:rFonts w:ascii="Century Gothic" w:hAnsi="Century Gothic"/>
        </w:rPr>
        <w:tab/>
      </w:r>
      <w:r w:rsidRPr="009B679F">
        <w:rPr>
          <w:rFonts w:ascii="Century Gothic" w:hAnsi="Century Gothic"/>
        </w:rPr>
        <w:tab/>
      </w:r>
      <w:r w:rsidR="009B679F" w:rsidRPr="009B679F">
        <w:rPr>
          <w:rFonts w:ascii="Century Gothic" w:hAnsi="Century Gothic"/>
        </w:rPr>
        <w:t>CONSIDERANDO o princípio da gestão democrática do ensino público, estabelecido no art. 206, inciso VI, da Constituição Federal</w:t>
      </w:r>
      <w:r w:rsidR="00C6127B">
        <w:rPr>
          <w:rFonts w:ascii="Century Gothic" w:hAnsi="Century Gothic"/>
        </w:rPr>
        <w:t xml:space="preserve"> </w:t>
      </w:r>
      <w:r w:rsidR="00C6127B" w:rsidRPr="00C6127B">
        <w:rPr>
          <w:rFonts w:ascii="Century Gothic" w:hAnsi="Century Gothic"/>
        </w:rPr>
        <w:t>e no art. 3º, inciso VIII, da Lei nº 9.394/1996 (Lei de Diretrizes e Bases da Educação Nacional)</w:t>
      </w:r>
      <w:r w:rsidR="009B679F" w:rsidRPr="009B679F">
        <w:rPr>
          <w:rFonts w:ascii="Century Gothic" w:hAnsi="Century Gothic"/>
        </w:rPr>
        <w:t>, e a necessidade de sua regulamentação no âmbito municipal;</w:t>
      </w:r>
    </w:p>
    <w:p w14:paraId="31DF422C" w14:textId="77777777" w:rsidR="009B679F" w:rsidRPr="009B679F" w:rsidRDefault="009B679F" w:rsidP="009B679F">
      <w:pPr>
        <w:jc w:val="both"/>
        <w:rPr>
          <w:rFonts w:ascii="Century Gothic" w:hAnsi="Century Gothic"/>
        </w:rPr>
      </w:pPr>
    </w:p>
    <w:p w14:paraId="5CFA4F6D" w14:textId="04F6080E" w:rsidR="009B679F" w:rsidRPr="009B679F" w:rsidRDefault="009B679F" w:rsidP="009B679F">
      <w:pPr>
        <w:ind w:firstLine="1418"/>
        <w:jc w:val="both"/>
        <w:rPr>
          <w:rFonts w:ascii="Century Gothic" w:hAnsi="Century Gothic"/>
        </w:rPr>
      </w:pPr>
      <w:r w:rsidRPr="009B679F">
        <w:rPr>
          <w:rFonts w:ascii="Century Gothic" w:hAnsi="Century Gothic"/>
        </w:rPr>
        <w:t>CONSIDERANDO a importância de estabelecer critérios claros e transparentes para a designação das direções das escolas municipais, visando à qualificação da gestão e à valorização dos profissionais do magistério;</w:t>
      </w:r>
    </w:p>
    <w:p w14:paraId="09C5E058" w14:textId="77777777" w:rsidR="009B679F" w:rsidRPr="009B679F" w:rsidRDefault="009B679F" w:rsidP="009B679F">
      <w:pPr>
        <w:jc w:val="both"/>
        <w:rPr>
          <w:rFonts w:ascii="Century Gothic" w:hAnsi="Century Gothic"/>
        </w:rPr>
      </w:pPr>
    </w:p>
    <w:p w14:paraId="2C3A4690" w14:textId="1C3C8DC6" w:rsidR="00A51662" w:rsidRDefault="009B679F" w:rsidP="009B679F">
      <w:pPr>
        <w:ind w:firstLine="1418"/>
        <w:jc w:val="both"/>
        <w:rPr>
          <w:rFonts w:ascii="Century Gothic" w:hAnsi="Century Gothic"/>
        </w:rPr>
      </w:pPr>
      <w:r w:rsidRPr="009B679F">
        <w:rPr>
          <w:rFonts w:ascii="Century Gothic" w:hAnsi="Century Gothic"/>
        </w:rPr>
        <w:t>CONSIDERANDO a necessidade de assegurar a continuidade da gestão escolar, mesmo em situações de ausência de interessados que se apresentem formalmente para a função de direção, garantindo que os cargos sejam preenchidos por profissionais qualificados do quadro efetivo</w:t>
      </w:r>
      <w:r>
        <w:rPr>
          <w:rFonts w:ascii="Century Gothic" w:hAnsi="Century Gothic"/>
        </w:rPr>
        <w:t>,</w:t>
      </w:r>
    </w:p>
    <w:p w14:paraId="4B81D93B" w14:textId="77777777" w:rsidR="00D365E3" w:rsidRPr="007C6E8F" w:rsidRDefault="00D365E3" w:rsidP="007C6E8F">
      <w:pPr>
        <w:jc w:val="both"/>
        <w:rPr>
          <w:rFonts w:ascii="Century Gothic" w:hAnsi="Century Gothic"/>
        </w:rPr>
      </w:pPr>
    </w:p>
    <w:p w14:paraId="6D8F4C19" w14:textId="64B0720A" w:rsidR="006479D5" w:rsidRDefault="006479D5" w:rsidP="007C6E8F">
      <w:pPr>
        <w:pStyle w:val="Corpodetexto"/>
        <w:spacing w:after="0"/>
        <w:ind w:right="116"/>
        <w:jc w:val="both"/>
        <w:rPr>
          <w:rFonts w:ascii="Century Gothic" w:hAnsi="Century Gothic"/>
          <w:b/>
        </w:rPr>
      </w:pPr>
      <w:r w:rsidRPr="007C6E8F">
        <w:rPr>
          <w:rFonts w:ascii="Century Gothic" w:hAnsi="Century Gothic"/>
          <w:b/>
        </w:rPr>
        <w:tab/>
      </w:r>
      <w:r w:rsidRPr="007C6E8F">
        <w:rPr>
          <w:rFonts w:ascii="Century Gothic" w:hAnsi="Century Gothic"/>
          <w:b/>
        </w:rPr>
        <w:tab/>
      </w:r>
      <w:r w:rsidR="00D365E3" w:rsidRPr="007C6E8F">
        <w:rPr>
          <w:rFonts w:ascii="Century Gothic" w:hAnsi="Century Gothic"/>
          <w:b/>
        </w:rPr>
        <w:t>D E C R E T A,</w:t>
      </w:r>
    </w:p>
    <w:p w14:paraId="7571DA42" w14:textId="77777777" w:rsidR="00D04B54" w:rsidRPr="007C6E8F" w:rsidRDefault="00D04B54" w:rsidP="007C6E8F">
      <w:pPr>
        <w:pStyle w:val="Corpodetexto"/>
        <w:spacing w:after="0"/>
        <w:ind w:right="116"/>
        <w:jc w:val="both"/>
        <w:rPr>
          <w:rFonts w:ascii="Century Gothic" w:hAnsi="Century Gothic"/>
          <w:b/>
        </w:rPr>
      </w:pPr>
    </w:p>
    <w:p w14:paraId="7EC9D9AB" w14:textId="2A68BE7B" w:rsidR="00CC1523" w:rsidRPr="00A51662" w:rsidRDefault="006479D5" w:rsidP="005655EE">
      <w:pPr>
        <w:pStyle w:val="Corpodetexto"/>
        <w:ind w:right="116"/>
        <w:jc w:val="both"/>
        <w:rPr>
          <w:rFonts w:ascii="Century Gothic" w:hAnsi="Century Gothic"/>
        </w:rPr>
      </w:pPr>
      <w:r w:rsidRPr="007C6E8F">
        <w:rPr>
          <w:rFonts w:ascii="Century Gothic" w:hAnsi="Century Gothic"/>
          <w:b/>
          <w:bCs/>
        </w:rPr>
        <w:tab/>
      </w:r>
      <w:r w:rsidRPr="007C6E8F">
        <w:rPr>
          <w:rFonts w:ascii="Century Gothic" w:hAnsi="Century Gothic"/>
          <w:b/>
          <w:bCs/>
        </w:rPr>
        <w:tab/>
        <w:t>Art. 1º</w:t>
      </w:r>
      <w:r w:rsidR="00AE5542" w:rsidRPr="007C6E8F">
        <w:rPr>
          <w:rFonts w:ascii="Century Gothic" w:hAnsi="Century Gothic"/>
          <w:b/>
          <w:bCs/>
        </w:rPr>
        <w:t xml:space="preserve"> </w:t>
      </w:r>
      <w:r w:rsidR="005655EE" w:rsidRPr="005655EE">
        <w:rPr>
          <w:rFonts w:ascii="Century Gothic" w:hAnsi="Century Gothic"/>
        </w:rPr>
        <w:t xml:space="preserve">A Gestão Democrática na Rede Municipal de Ensino Público de Santa Tereza, observado o disposto no </w:t>
      </w:r>
      <w:r w:rsidR="005655EE" w:rsidRPr="005655EE">
        <w:rPr>
          <w:rFonts w:ascii="Century Gothic" w:hAnsi="Century Gothic"/>
          <w:u w:val="single"/>
        </w:rPr>
        <w:t>art. 206, inciso VI da Constituição Federal;</w:t>
      </w:r>
      <w:r w:rsidR="006D0CEA">
        <w:rPr>
          <w:rFonts w:ascii="Century Gothic" w:hAnsi="Century Gothic"/>
          <w:u w:val="single"/>
        </w:rPr>
        <w:t xml:space="preserve"> </w:t>
      </w:r>
      <w:r w:rsidR="006D0CEA" w:rsidRPr="006D0CEA">
        <w:rPr>
          <w:rFonts w:ascii="Century Gothic" w:hAnsi="Century Gothic"/>
        </w:rPr>
        <w:t>na Lei nº 9.394/1996 (Lei de Diretrizes e Bases da Educação Nacional), especialmente seus arts. 3º, inciso VIII, 14 e 15</w:t>
      </w:r>
      <w:r w:rsidR="006D0CEA">
        <w:rPr>
          <w:rFonts w:ascii="Century Gothic" w:hAnsi="Century Gothic"/>
        </w:rPr>
        <w:t>,</w:t>
      </w:r>
      <w:r w:rsidR="005655EE" w:rsidRPr="005655EE">
        <w:rPr>
          <w:rFonts w:ascii="Century Gothic" w:hAnsi="Century Gothic"/>
        </w:rPr>
        <w:t xml:space="preserve"> no </w:t>
      </w:r>
      <w:r w:rsidR="005655EE" w:rsidRPr="005655EE">
        <w:rPr>
          <w:rFonts w:ascii="Century Gothic" w:hAnsi="Century Gothic"/>
          <w:u w:val="single"/>
        </w:rPr>
        <w:t>artigo 197. VI. da Constituição Estadual do Rio Grande do Sul</w:t>
      </w:r>
      <w:r w:rsidR="005655EE" w:rsidRPr="005655EE">
        <w:rPr>
          <w:rFonts w:ascii="Century Gothic" w:hAnsi="Century Gothic"/>
        </w:rPr>
        <w:t xml:space="preserve">; no capítulo III, da </w:t>
      </w:r>
      <w:r w:rsidR="005655EE" w:rsidRPr="005655EE">
        <w:rPr>
          <w:rFonts w:ascii="Century Gothic" w:hAnsi="Century Gothic"/>
          <w:u w:val="single"/>
        </w:rPr>
        <w:t>Lei 13.990/2012</w:t>
      </w:r>
      <w:r w:rsidR="005655EE" w:rsidRPr="005655EE">
        <w:rPr>
          <w:rFonts w:ascii="Century Gothic" w:hAnsi="Century Gothic"/>
        </w:rPr>
        <w:t xml:space="preserve">, que dispõe sobre a Gestão Democrática do Ensino Público do Estado RS; da Lei Municipal nº 1.798/2022, de 15 de setembro de 2022, que regulamenta a Gestão Democrática do Ensino Público no âmbito das Escolas Municipais de Santa Tereza; e a Lei n.º </w:t>
      </w:r>
      <w:r w:rsidR="005655EE" w:rsidRPr="005655EE">
        <w:rPr>
          <w:rFonts w:ascii="Century Gothic" w:hAnsi="Century Gothic"/>
        </w:rPr>
        <w:lastRenderedPageBreak/>
        <w:t>1.407/2015, de 04 de maio de 2015, que aprova o Plano Municipal de Educação de Santa Tereza, observará o que dispõe o presente Decreto.</w:t>
      </w:r>
      <w:r w:rsidR="00D04B54">
        <w:rPr>
          <w:rFonts w:ascii="Century Gothic" w:hAnsi="Century Gothic"/>
        </w:rPr>
        <w:t xml:space="preserve"> </w:t>
      </w:r>
      <w:r w:rsidR="00A51662" w:rsidRPr="00A51662">
        <w:rPr>
          <w:rFonts w:ascii="Century Gothic" w:hAnsi="Century Gothic"/>
        </w:rPr>
        <w:t xml:space="preserve"> </w:t>
      </w:r>
    </w:p>
    <w:p w14:paraId="1CBC5316" w14:textId="77777777" w:rsidR="00342DF7" w:rsidRPr="007C6E8F" w:rsidRDefault="00342DF7" w:rsidP="007C6E8F">
      <w:pPr>
        <w:jc w:val="both"/>
        <w:rPr>
          <w:rFonts w:ascii="Century Gothic" w:hAnsi="Century Gothic"/>
        </w:rPr>
      </w:pPr>
    </w:p>
    <w:p w14:paraId="3D781AC5" w14:textId="27B30391" w:rsidR="005655EE" w:rsidRDefault="00D365E3" w:rsidP="005655EE">
      <w:pPr>
        <w:jc w:val="both"/>
        <w:rPr>
          <w:rFonts w:ascii="Century Gothic" w:hAnsi="Century Gothic"/>
        </w:rPr>
      </w:pPr>
      <w:r w:rsidRPr="007C6E8F">
        <w:rPr>
          <w:rFonts w:ascii="Century Gothic" w:hAnsi="Century Gothic"/>
          <w:b/>
          <w:bCs/>
        </w:rPr>
        <w:tab/>
      </w:r>
      <w:r w:rsidRPr="007C6E8F">
        <w:rPr>
          <w:rFonts w:ascii="Century Gothic" w:hAnsi="Century Gothic"/>
          <w:b/>
          <w:bCs/>
        </w:rPr>
        <w:tab/>
        <w:t xml:space="preserve">Art. </w:t>
      </w:r>
      <w:r w:rsidR="000C3CF8">
        <w:rPr>
          <w:rFonts w:ascii="Century Gothic" w:hAnsi="Century Gothic"/>
          <w:b/>
          <w:bCs/>
        </w:rPr>
        <w:t>2</w:t>
      </w:r>
      <w:r w:rsidR="00E23251" w:rsidRPr="007C6E8F">
        <w:rPr>
          <w:rFonts w:ascii="Century Gothic" w:hAnsi="Century Gothic"/>
          <w:b/>
          <w:bCs/>
        </w:rPr>
        <w:t>º</w:t>
      </w:r>
      <w:r w:rsidRPr="007C6E8F">
        <w:rPr>
          <w:rFonts w:ascii="Century Gothic" w:hAnsi="Century Gothic"/>
          <w:b/>
          <w:bCs/>
        </w:rPr>
        <w:t xml:space="preserve"> </w:t>
      </w:r>
      <w:r w:rsidR="005655EE" w:rsidRPr="005655EE">
        <w:rPr>
          <w:rFonts w:ascii="Century Gothic" w:hAnsi="Century Gothic"/>
        </w:rPr>
        <w:t>Os estabelecimentos de ensino municipal são instituídos como órgãos relativamente dotados de autonomia na gestão administrativa, financeira e pedagógica, em Consonância com a legislação específica de cada setor.</w:t>
      </w:r>
    </w:p>
    <w:p w14:paraId="27E8D599" w14:textId="77777777" w:rsidR="005655EE" w:rsidRPr="005655EE" w:rsidRDefault="005655EE" w:rsidP="005655EE">
      <w:pPr>
        <w:jc w:val="both"/>
        <w:rPr>
          <w:rFonts w:ascii="Century Gothic" w:hAnsi="Century Gothic"/>
        </w:rPr>
      </w:pPr>
    </w:p>
    <w:p w14:paraId="43A7BB4D" w14:textId="7E3C6381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3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>
        <w:rPr>
          <w:rFonts w:ascii="Century Gothic" w:hAnsi="Century Gothic"/>
          <w:b/>
          <w:bCs/>
          <w:vertAlign w:val="superscript"/>
        </w:rPr>
        <w:t xml:space="preserve"> </w:t>
      </w:r>
      <w:r w:rsidRPr="005655EE">
        <w:rPr>
          <w:rFonts w:ascii="Century Gothic" w:hAnsi="Century Gothic"/>
        </w:rPr>
        <w:t>Todo estabelecimento de ensino está submetido à Secretaria Municipal de Educação</w:t>
      </w:r>
      <w:r w:rsidR="000275BE">
        <w:rPr>
          <w:rFonts w:ascii="Century Gothic" w:hAnsi="Century Gothic"/>
        </w:rPr>
        <w:t xml:space="preserve">, </w:t>
      </w:r>
      <w:r w:rsidRPr="005655EE">
        <w:rPr>
          <w:rFonts w:ascii="Century Gothic" w:hAnsi="Century Gothic"/>
        </w:rPr>
        <w:t xml:space="preserve">Cultura </w:t>
      </w:r>
      <w:r w:rsidR="000275BE">
        <w:rPr>
          <w:rFonts w:ascii="Century Gothic" w:hAnsi="Century Gothic"/>
        </w:rPr>
        <w:t xml:space="preserve">e Desporto </w:t>
      </w:r>
      <w:r w:rsidRPr="005655EE">
        <w:rPr>
          <w:rFonts w:ascii="Century Gothic" w:hAnsi="Century Gothic"/>
        </w:rPr>
        <w:t>e ao Gabinete do Prefeito, na forma da legislação municipal vigente.</w:t>
      </w:r>
    </w:p>
    <w:p w14:paraId="45005D50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</w:p>
    <w:p w14:paraId="14C95A9B" w14:textId="3A0A3830" w:rsidR="005655EE" w:rsidRDefault="005655EE" w:rsidP="005655EE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4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>
        <w:rPr>
          <w:rFonts w:ascii="Century Gothic" w:hAnsi="Century Gothic"/>
          <w:vertAlign w:val="superscript"/>
        </w:rPr>
        <w:t xml:space="preserve"> </w:t>
      </w:r>
      <w:r w:rsidRPr="005655EE">
        <w:rPr>
          <w:rFonts w:ascii="Century Gothic" w:hAnsi="Century Gothic"/>
        </w:rPr>
        <w:t>Para fins deste Decreto, consideram-se:</w:t>
      </w:r>
    </w:p>
    <w:p w14:paraId="116A816A" w14:textId="77777777" w:rsidR="005655EE" w:rsidRPr="005655EE" w:rsidRDefault="005655EE" w:rsidP="005655EE">
      <w:pPr>
        <w:ind w:left="1418"/>
        <w:jc w:val="both"/>
        <w:rPr>
          <w:rFonts w:ascii="Century Gothic" w:hAnsi="Century Gothic"/>
        </w:rPr>
      </w:pPr>
    </w:p>
    <w:p w14:paraId="0BA5B9CA" w14:textId="0A22308C" w:rsidR="005655EE" w:rsidRPr="005655EE" w:rsidRDefault="005655EE" w:rsidP="005655EE">
      <w:pPr>
        <w:ind w:left="142" w:firstLine="1276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 -</w:t>
      </w:r>
      <w:r w:rsidRPr="005655EE">
        <w:rPr>
          <w:rFonts w:ascii="Century Gothic" w:hAnsi="Century Gothic"/>
        </w:rPr>
        <w:t xml:space="preserve"> Estabelecimento de ensino municipal: espaço público onde são atendidos alunos da rede municipal de ensino nas etapas da Educação Infantil e Ensino Fundamental I.</w:t>
      </w:r>
    </w:p>
    <w:p w14:paraId="6FD526D0" w14:textId="706482C9" w:rsidR="005655EE" w:rsidRDefault="005655EE" w:rsidP="005655EE">
      <w:pPr>
        <w:ind w:left="142" w:firstLine="1276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II -</w:t>
      </w:r>
      <w:r w:rsidRPr="005655EE">
        <w:rPr>
          <w:rFonts w:ascii="Century Gothic" w:hAnsi="Century Gothic"/>
        </w:rPr>
        <w:t xml:space="preserve"> Comunidade Escolar: grupo composto por alunos, trabalhadores em educação (docentes e não docentes) equipe diretiva, servidores públicos do quadro geral, pais e responsáveis legais pelos alunos, e a comunidade local que se relaciona com a escola.</w:t>
      </w:r>
    </w:p>
    <w:p w14:paraId="17E23B69" w14:textId="77777777" w:rsidR="005655EE" w:rsidRPr="005655EE" w:rsidRDefault="005655EE" w:rsidP="005655EE">
      <w:pPr>
        <w:ind w:left="142" w:firstLine="1276"/>
        <w:jc w:val="both"/>
        <w:rPr>
          <w:rFonts w:ascii="Century Gothic" w:hAnsi="Century Gothic"/>
        </w:rPr>
      </w:pPr>
    </w:p>
    <w:p w14:paraId="5F3EEEC0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5º</w:t>
      </w:r>
      <w:r w:rsidRPr="005655EE">
        <w:rPr>
          <w:rFonts w:ascii="Century Gothic" w:hAnsi="Century Gothic"/>
        </w:rPr>
        <w:t xml:space="preserve"> A Gestão Democrática do Ensino Público Municipal será exercida na forma deste Decreto, obedecendo aos seguintes preceitos:</w:t>
      </w:r>
    </w:p>
    <w:p w14:paraId="10130B13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</w:p>
    <w:p w14:paraId="0C5A18E4" w14:textId="5E55AB7B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 -</w:t>
      </w:r>
      <w:r w:rsidRPr="005655EE">
        <w:rPr>
          <w:rFonts w:ascii="Century Gothic" w:hAnsi="Century Gothic"/>
        </w:rPr>
        <w:t xml:space="preserve"> Participação da comunidade escolar na definição e na implementação de decisões pedagógicas, administrativas e financeiras, por meio de órgãos colegiados;</w:t>
      </w:r>
    </w:p>
    <w:p w14:paraId="77798DD5" w14:textId="33911A4C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II -</w:t>
      </w:r>
      <w:r w:rsidRPr="005655EE">
        <w:rPr>
          <w:rFonts w:ascii="Century Gothic" w:hAnsi="Century Gothic"/>
        </w:rPr>
        <w:t xml:space="preserve"> Respeito à pluralidade, à diversidade, ao caráter laico da escola pública e aos direitos humanos em todas as instâncias da Rede Municipal de Ensino Público;</w:t>
      </w:r>
    </w:p>
    <w:p w14:paraId="0D432EA0" w14:textId="433D6A25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III -</w:t>
      </w:r>
      <w:r w:rsidRPr="005655EE">
        <w:rPr>
          <w:rFonts w:ascii="Century Gothic" w:hAnsi="Century Gothic"/>
        </w:rPr>
        <w:t xml:space="preserve"> Autonomia dos estabelecimentos nos termos da legislação, nos aspectos pedagógico, administrativo e da gestão financeira;</w:t>
      </w:r>
    </w:p>
    <w:p w14:paraId="6560688B" w14:textId="7A8E6173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IV -</w:t>
      </w:r>
      <w:r w:rsidRPr="005655EE">
        <w:rPr>
          <w:rFonts w:ascii="Century Gothic" w:hAnsi="Century Gothic"/>
        </w:rPr>
        <w:t xml:space="preserve"> Transparência da gestão educacional da Rede Municipal de Ensino Público, em todos os seus níveis, nos aspectos pedagógicos, administrativos e financeiros;</w:t>
      </w:r>
    </w:p>
    <w:p w14:paraId="3E979415" w14:textId="3F406145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V -</w:t>
      </w:r>
      <w:r>
        <w:rPr>
          <w:rFonts w:ascii="Century Gothic" w:hAnsi="Century Gothic"/>
        </w:rPr>
        <w:t xml:space="preserve"> </w:t>
      </w:r>
      <w:r w:rsidRPr="005655EE">
        <w:rPr>
          <w:rFonts w:ascii="Century Gothic" w:hAnsi="Century Gothic"/>
        </w:rPr>
        <w:t>Garantia de qualidade social, traduzida pela busca constante do pleno desenvolvimento da pessoa, do preparo para o exercício da cidadania e da qualificação para o trabalho;</w:t>
      </w:r>
    </w:p>
    <w:p w14:paraId="5818BF92" w14:textId="40B2E878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lastRenderedPageBreak/>
        <w:t>VI -</w:t>
      </w:r>
      <w:r>
        <w:rPr>
          <w:rFonts w:ascii="Century Gothic" w:hAnsi="Century Gothic"/>
        </w:rPr>
        <w:t xml:space="preserve"> </w:t>
      </w:r>
      <w:r w:rsidRPr="005655EE">
        <w:rPr>
          <w:rFonts w:ascii="Century Gothic" w:hAnsi="Century Gothic"/>
        </w:rPr>
        <w:t>Democratização das relações pedagógicas e de trabalho e criação de ambiente seguro e propício ao aprendizado, à construção do conhecimento e à disseminação da cultura;</w:t>
      </w:r>
    </w:p>
    <w:p w14:paraId="487A2AFE" w14:textId="6821E7F9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VII -</w:t>
      </w:r>
      <w:r>
        <w:rPr>
          <w:rFonts w:ascii="Century Gothic" w:hAnsi="Century Gothic"/>
        </w:rPr>
        <w:t xml:space="preserve"> </w:t>
      </w:r>
      <w:r w:rsidRPr="005655EE">
        <w:rPr>
          <w:rFonts w:ascii="Century Gothic" w:hAnsi="Century Gothic"/>
        </w:rPr>
        <w:t xml:space="preserve">Valorização dos profissionais da educação; </w:t>
      </w:r>
    </w:p>
    <w:p w14:paraId="11D01BC8" w14:textId="2C769940" w:rsid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VIII -</w:t>
      </w:r>
      <w:r w:rsidRPr="005655EE">
        <w:rPr>
          <w:rFonts w:ascii="Century Gothic" w:hAnsi="Century Gothic"/>
        </w:rPr>
        <w:t xml:space="preserve"> Eficiência no uso dos recursos.</w:t>
      </w:r>
    </w:p>
    <w:p w14:paraId="654A1AF3" w14:textId="77777777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</w:p>
    <w:p w14:paraId="77C68266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6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</w:rPr>
        <w:t xml:space="preserve"> A Gestão Democrática será efetivada por intermédio dos seguintes mecanismos de participação, a serem regulamentados pelo Poder Executivo e Legislativo:</w:t>
      </w:r>
    </w:p>
    <w:p w14:paraId="55B7F6AA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</w:p>
    <w:p w14:paraId="15856C7B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 -</w:t>
      </w:r>
      <w:r w:rsidRPr="005655EE">
        <w:rPr>
          <w:rFonts w:ascii="Century Gothic" w:hAnsi="Century Gothic"/>
        </w:rPr>
        <w:t xml:space="preserve"> Instâncias colegiados da gestão municipal de educação:</w:t>
      </w:r>
    </w:p>
    <w:p w14:paraId="3A9F740A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</w:rPr>
        <w:t xml:space="preserve">a) </w:t>
      </w:r>
      <w:r w:rsidRPr="00953096">
        <w:rPr>
          <w:rFonts w:ascii="Century Gothic" w:hAnsi="Century Gothic"/>
        </w:rPr>
        <w:t>Conferência Municipal da Educação;</w:t>
      </w:r>
    </w:p>
    <w:p w14:paraId="123376CE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</w:rPr>
        <w:t>b) Fórum Municipal de Educação;</w:t>
      </w:r>
    </w:p>
    <w:p w14:paraId="5B618823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</w:rPr>
        <w:t>c) Conselho Municipal de Educação;</w:t>
      </w:r>
    </w:p>
    <w:p w14:paraId="47B0959C" w14:textId="2B5E3CD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d)</w:t>
      </w:r>
      <w:r w:rsidRPr="005655EE">
        <w:rPr>
          <w:rFonts w:ascii="Century Gothic" w:hAnsi="Century Gothic"/>
        </w:rPr>
        <w:t>Conselho de Acompanhamento e Controle Social do FUNDEB (CACS/FUNDEB);</w:t>
      </w:r>
    </w:p>
    <w:p w14:paraId="5C6854EA" w14:textId="0A4FE2B0" w:rsidR="005655EE" w:rsidRDefault="005655EE" w:rsidP="005655EE">
      <w:pPr>
        <w:ind w:left="2505" w:hanging="108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e) </w:t>
      </w:r>
      <w:r w:rsidRPr="005655EE">
        <w:rPr>
          <w:rFonts w:ascii="Century Gothic" w:hAnsi="Century Gothic"/>
        </w:rPr>
        <w:t>Conselho da Alimentação Escolar;</w:t>
      </w:r>
    </w:p>
    <w:p w14:paraId="111FC186" w14:textId="77777777" w:rsidR="005655EE" w:rsidRPr="005655EE" w:rsidRDefault="005655EE" w:rsidP="005655EE">
      <w:pPr>
        <w:ind w:left="2505" w:hanging="1087"/>
        <w:jc w:val="both"/>
        <w:rPr>
          <w:rFonts w:ascii="Century Gothic" w:hAnsi="Century Gothic"/>
        </w:rPr>
      </w:pPr>
    </w:p>
    <w:p w14:paraId="298E8DA5" w14:textId="5A1641AA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II -</w:t>
      </w:r>
      <w:r w:rsidRPr="005655EE">
        <w:rPr>
          <w:rFonts w:ascii="Century Gothic" w:hAnsi="Century Gothic"/>
        </w:rPr>
        <w:t xml:space="preserve"> Instâncias colegiados da gestão escolar municipal</w:t>
      </w:r>
      <w:r w:rsidR="00485DE9">
        <w:rPr>
          <w:rFonts w:ascii="Century Gothic" w:hAnsi="Century Gothic"/>
          <w:noProof/>
        </w:rPr>
        <w:t>:</w:t>
      </w:r>
    </w:p>
    <w:p w14:paraId="5CDCB759" w14:textId="0D204EEE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</w:rPr>
        <w:t>a)</w:t>
      </w:r>
      <w:r w:rsidRPr="005655EE">
        <w:rPr>
          <w:rFonts w:ascii="Century Gothic" w:hAnsi="Century Gothic"/>
        </w:rPr>
        <w:tab/>
        <w:t>Círculo de Pais e Mestres (C</w:t>
      </w:r>
      <w:r w:rsidR="00CA7E29">
        <w:rPr>
          <w:rFonts w:ascii="Century Gothic" w:hAnsi="Century Gothic"/>
        </w:rPr>
        <w:t>P</w:t>
      </w:r>
      <w:r w:rsidRPr="005655EE">
        <w:rPr>
          <w:rFonts w:ascii="Century Gothic" w:hAnsi="Century Gothic"/>
        </w:rPr>
        <w:t>M);</w:t>
      </w:r>
    </w:p>
    <w:p w14:paraId="1A72CB51" w14:textId="77777777" w:rsid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</w:rPr>
        <w:t xml:space="preserve">b) </w:t>
      </w:r>
      <w:r w:rsidRPr="005655EE">
        <w:rPr>
          <w:rFonts w:ascii="Century Gothic" w:hAnsi="Century Gothic"/>
        </w:rPr>
        <w:tab/>
        <w:t>Indicação da direção das escolas do Sistema Municipal de Ensino, a partir da análise de critérios de mérito e desempenho.</w:t>
      </w:r>
    </w:p>
    <w:p w14:paraId="2FB4F0C5" w14:textId="77777777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</w:p>
    <w:p w14:paraId="40EEB12D" w14:textId="457CBABC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7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  <w:vertAlign w:val="superscript"/>
        </w:rPr>
        <w:t xml:space="preserve"> </w:t>
      </w:r>
      <w:r w:rsidRPr="005655EE">
        <w:rPr>
          <w:rFonts w:ascii="Century Gothic" w:hAnsi="Century Gothic"/>
        </w:rPr>
        <w:t>A Secretaria Municipal de Educação</w:t>
      </w:r>
      <w:r w:rsidR="000275BE">
        <w:rPr>
          <w:rFonts w:ascii="Century Gothic" w:hAnsi="Century Gothic"/>
        </w:rPr>
        <w:t xml:space="preserve">, </w:t>
      </w:r>
      <w:r w:rsidRPr="005655EE">
        <w:rPr>
          <w:rFonts w:ascii="Century Gothic" w:hAnsi="Century Gothic"/>
        </w:rPr>
        <w:t>Cultura</w:t>
      </w:r>
      <w:r w:rsidR="000275BE">
        <w:rPr>
          <w:rFonts w:ascii="Century Gothic" w:hAnsi="Century Gothic"/>
        </w:rPr>
        <w:t xml:space="preserve"> e Desporto</w:t>
      </w:r>
      <w:r w:rsidRPr="005655EE">
        <w:rPr>
          <w:rFonts w:ascii="Century Gothic" w:hAnsi="Century Gothic"/>
        </w:rPr>
        <w:t xml:space="preserve"> de Santa Tereza é uma rede Municipal de Ensino para planejar, coordenar, executar, supervisionar e avaliar as atividades de ensino a cargo do poder público municipal.</w:t>
      </w:r>
    </w:p>
    <w:p w14:paraId="4F8C43BB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</w:p>
    <w:p w14:paraId="200FE184" w14:textId="4659658C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8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  <w:vertAlign w:val="superscript"/>
        </w:rPr>
        <w:t xml:space="preserve"> </w:t>
      </w:r>
      <w:r w:rsidR="00353073" w:rsidRPr="00353073">
        <w:rPr>
          <w:rFonts w:ascii="Century Gothic" w:hAnsi="Century Gothic"/>
        </w:rPr>
        <w:t xml:space="preserve">A designação para as funções de Diretor e Vice-Diretor das escolas municipais é de competência do Prefeito Municipal, e recairá sobre profissionais da educação previamente certificados pela </w:t>
      </w:r>
      <w:r w:rsidR="00353073" w:rsidRPr="00485DE9">
        <w:rPr>
          <w:rFonts w:ascii="Century Gothic" w:hAnsi="Century Gothic"/>
        </w:rPr>
        <w:t>Secretaria Municipal de Educação</w:t>
      </w:r>
      <w:r w:rsidR="00485DE9">
        <w:rPr>
          <w:rFonts w:ascii="Century Gothic" w:hAnsi="Century Gothic"/>
        </w:rPr>
        <w:t>,</w:t>
      </w:r>
      <w:r w:rsidR="00353073" w:rsidRPr="00353073">
        <w:rPr>
          <w:rFonts w:ascii="Century Gothic" w:hAnsi="Century Gothic"/>
        </w:rPr>
        <w:t xml:space="preserve"> por meio de processo seletivo </w:t>
      </w:r>
      <w:r w:rsidR="00353073">
        <w:rPr>
          <w:rFonts w:ascii="Century Gothic" w:hAnsi="Century Gothic"/>
        </w:rPr>
        <w:t xml:space="preserve">de certificação </w:t>
      </w:r>
      <w:r w:rsidR="00353073" w:rsidRPr="00353073">
        <w:rPr>
          <w:rFonts w:ascii="Century Gothic" w:hAnsi="Century Gothic"/>
        </w:rPr>
        <w:t>baseado em critérios de mérito, desempenho e prova de títulos.</w:t>
      </w:r>
    </w:p>
    <w:p w14:paraId="536F9407" w14:textId="77777777" w:rsidR="005655EE" w:rsidRPr="005655EE" w:rsidRDefault="005655EE" w:rsidP="005655EE">
      <w:pPr>
        <w:jc w:val="both"/>
        <w:rPr>
          <w:rFonts w:ascii="Century Gothic" w:hAnsi="Century Gothic"/>
        </w:rPr>
      </w:pPr>
    </w:p>
    <w:p w14:paraId="14C62E90" w14:textId="6E998732" w:rsidR="009B679F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 xml:space="preserve">§1 </w:t>
      </w:r>
      <w:r w:rsidRPr="005655EE">
        <w:rPr>
          <w:rFonts w:ascii="Century Gothic" w:hAnsi="Century Gothic"/>
          <w:b/>
          <w:bCs/>
          <w:vertAlign w:val="superscript"/>
        </w:rPr>
        <w:t xml:space="preserve">0 </w:t>
      </w:r>
      <w:r w:rsidRPr="005655EE">
        <w:rPr>
          <w:rFonts w:ascii="Century Gothic" w:hAnsi="Century Gothic"/>
          <w:b/>
          <w:bCs/>
        </w:rPr>
        <w:t>–</w:t>
      </w:r>
      <w:r w:rsidR="00353073">
        <w:rPr>
          <w:rFonts w:ascii="Century Gothic" w:hAnsi="Century Gothic"/>
        </w:rPr>
        <w:t xml:space="preserve"> </w:t>
      </w:r>
      <w:r w:rsidR="00353073" w:rsidRPr="00353073">
        <w:rPr>
          <w:rFonts w:ascii="Century Gothic" w:hAnsi="Century Gothic"/>
        </w:rPr>
        <w:t xml:space="preserve">O processo de certificação mencionado no </w:t>
      </w:r>
      <w:r w:rsidR="00353073" w:rsidRPr="00353073">
        <w:rPr>
          <w:rFonts w:ascii="Century Gothic" w:hAnsi="Century Gothic"/>
          <w:i/>
          <w:iCs/>
        </w:rPr>
        <w:t>caput</w:t>
      </w:r>
      <w:r w:rsidR="00353073" w:rsidRPr="00353073">
        <w:rPr>
          <w:rFonts w:ascii="Century Gothic" w:hAnsi="Century Gothic"/>
        </w:rPr>
        <w:t xml:space="preserve"> será conduzido pela </w:t>
      </w:r>
      <w:r w:rsidR="00353073" w:rsidRPr="00485DE9">
        <w:rPr>
          <w:rFonts w:ascii="Century Gothic" w:hAnsi="Century Gothic"/>
        </w:rPr>
        <w:t xml:space="preserve">Secretaria Municipal de Educação </w:t>
      </w:r>
      <w:r w:rsidR="00353073" w:rsidRPr="00353073">
        <w:rPr>
          <w:rFonts w:ascii="Century Gothic" w:hAnsi="Century Gothic"/>
        </w:rPr>
        <w:t>mediante a abertura de edital específico, que detalhará as etapas, os critérios de avaliação de mérito e desempenho, e a metodologia de prova de títulos, visando à formação de uma lista de aptos para a função.</w:t>
      </w:r>
    </w:p>
    <w:p w14:paraId="762BC1E0" w14:textId="77777777" w:rsidR="00353073" w:rsidRPr="005655EE" w:rsidRDefault="00353073" w:rsidP="005655EE">
      <w:pPr>
        <w:ind w:firstLine="1418"/>
        <w:jc w:val="both"/>
        <w:rPr>
          <w:rFonts w:ascii="Century Gothic" w:hAnsi="Century Gothic"/>
        </w:rPr>
      </w:pPr>
    </w:p>
    <w:p w14:paraId="76A8FABF" w14:textId="17553293" w:rsidR="00497280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lastRenderedPageBreak/>
        <w:t>§2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</w:rPr>
        <w:t xml:space="preserve"> </w:t>
      </w:r>
      <w:r w:rsidR="00497280">
        <w:rPr>
          <w:rFonts w:ascii="Century Gothic" w:hAnsi="Century Gothic"/>
        </w:rPr>
        <w:t>–</w:t>
      </w:r>
      <w:r w:rsidRPr="005655EE">
        <w:rPr>
          <w:rFonts w:ascii="Century Gothic" w:hAnsi="Century Gothic"/>
        </w:rPr>
        <w:t xml:space="preserve"> </w:t>
      </w:r>
      <w:r w:rsidR="00353073" w:rsidRPr="00353073">
        <w:rPr>
          <w:rFonts w:ascii="Century Gothic" w:hAnsi="Century Gothic"/>
        </w:rPr>
        <w:t>A certificação de que trata este artigo terá validade de 0</w:t>
      </w:r>
      <w:r w:rsidR="00434055">
        <w:rPr>
          <w:rFonts w:ascii="Century Gothic" w:hAnsi="Century Gothic"/>
        </w:rPr>
        <w:t>4</w:t>
      </w:r>
      <w:r w:rsidR="00353073" w:rsidRPr="00353073">
        <w:rPr>
          <w:rFonts w:ascii="Century Gothic" w:hAnsi="Century Gothic"/>
        </w:rPr>
        <w:t xml:space="preserve"> (</w:t>
      </w:r>
      <w:r w:rsidR="00434055">
        <w:rPr>
          <w:rFonts w:ascii="Century Gothic" w:hAnsi="Century Gothic"/>
        </w:rPr>
        <w:t>quatro</w:t>
      </w:r>
      <w:r w:rsidR="00353073" w:rsidRPr="00353073">
        <w:rPr>
          <w:rFonts w:ascii="Century Gothic" w:hAnsi="Century Gothic"/>
        </w:rPr>
        <w:t>) anos a partir da data de sua emissão, podendo o profissional ser designado para as funções de Diretor ou Vice-Diretor dentro deste período.</w:t>
      </w:r>
    </w:p>
    <w:p w14:paraId="1D75DC1F" w14:textId="77777777" w:rsidR="00497280" w:rsidRDefault="00497280" w:rsidP="005655EE">
      <w:pPr>
        <w:ind w:firstLine="1418"/>
        <w:jc w:val="both"/>
        <w:rPr>
          <w:rFonts w:ascii="Century Gothic" w:hAnsi="Century Gothic"/>
        </w:rPr>
      </w:pPr>
    </w:p>
    <w:p w14:paraId="2A2B1879" w14:textId="77777777" w:rsidR="00353073" w:rsidRDefault="00497280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§3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</w:rPr>
        <w:t xml:space="preserve"> </w:t>
      </w:r>
      <w:r w:rsidR="00353073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353073" w:rsidRPr="00353073">
        <w:rPr>
          <w:rFonts w:ascii="Century Gothic" w:hAnsi="Century Gothic"/>
        </w:rPr>
        <w:t xml:space="preserve">Para a obtenção da certificação, os profissionais interessados deverão atender, cumulativamente, aos seguintes requisitos mínimos, a serem comprovados na forma e prazos definidos pelo edital: </w:t>
      </w:r>
    </w:p>
    <w:p w14:paraId="617BFEF4" w14:textId="77777777" w:rsidR="00353073" w:rsidRDefault="00353073" w:rsidP="005655EE">
      <w:pPr>
        <w:ind w:firstLine="1418"/>
        <w:jc w:val="both"/>
        <w:rPr>
          <w:rFonts w:ascii="Century Gothic" w:hAnsi="Century Gothic"/>
        </w:rPr>
      </w:pPr>
    </w:p>
    <w:p w14:paraId="30F0EEAF" w14:textId="77777777" w:rsidR="00353073" w:rsidRDefault="00353073" w:rsidP="005655EE">
      <w:pPr>
        <w:ind w:firstLine="1418"/>
        <w:jc w:val="both"/>
        <w:rPr>
          <w:rFonts w:ascii="Century Gothic" w:hAnsi="Century Gothic"/>
        </w:rPr>
      </w:pPr>
      <w:r w:rsidRPr="00353073">
        <w:rPr>
          <w:rFonts w:ascii="Century Gothic" w:hAnsi="Century Gothic"/>
        </w:rPr>
        <w:t>I - Ser integrante do quadro efetivo do Magistério Público Municipal;</w:t>
      </w:r>
    </w:p>
    <w:p w14:paraId="1F41EB07" w14:textId="669CB9D3" w:rsidR="00353073" w:rsidRDefault="00353073" w:rsidP="005655EE">
      <w:pPr>
        <w:ind w:firstLine="1418"/>
        <w:jc w:val="both"/>
        <w:rPr>
          <w:rFonts w:ascii="Century Gothic" w:hAnsi="Century Gothic"/>
        </w:rPr>
      </w:pPr>
      <w:r w:rsidRPr="00353073">
        <w:rPr>
          <w:rFonts w:ascii="Century Gothic" w:hAnsi="Century Gothic"/>
        </w:rPr>
        <w:t xml:space="preserve">II - Possuir experiência </w:t>
      </w:r>
      <w:r>
        <w:rPr>
          <w:rFonts w:ascii="Century Gothic" w:hAnsi="Century Gothic"/>
        </w:rPr>
        <w:t>em regência de classe</w:t>
      </w:r>
      <w:r w:rsidRPr="00353073">
        <w:rPr>
          <w:rFonts w:ascii="Century Gothic" w:hAnsi="Century Gothic"/>
        </w:rPr>
        <w:t xml:space="preserve"> mínima de 0</w:t>
      </w:r>
      <w:r w:rsidR="00434055">
        <w:rPr>
          <w:rFonts w:ascii="Century Gothic" w:hAnsi="Century Gothic"/>
        </w:rPr>
        <w:t>5</w:t>
      </w:r>
      <w:r w:rsidRPr="00353073">
        <w:rPr>
          <w:rFonts w:ascii="Century Gothic" w:hAnsi="Century Gothic"/>
        </w:rPr>
        <w:t xml:space="preserve"> (</w:t>
      </w:r>
      <w:r w:rsidR="00434055">
        <w:rPr>
          <w:rFonts w:ascii="Century Gothic" w:hAnsi="Century Gothic"/>
        </w:rPr>
        <w:t>cinco</w:t>
      </w:r>
      <w:r w:rsidRPr="00353073">
        <w:rPr>
          <w:rFonts w:ascii="Century Gothic" w:hAnsi="Century Gothic"/>
        </w:rPr>
        <w:t xml:space="preserve">) anos; </w:t>
      </w:r>
    </w:p>
    <w:p w14:paraId="72D7831F" w14:textId="5EF99542" w:rsidR="00353073" w:rsidRDefault="00353073" w:rsidP="00353073">
      <w:pPr>
        <w:ind w:firstLine="1418"/>
        <w:jc w:val="both"/>
        <w:rPr>
          <w:rFonts w:ascii="Century Gothic" w:hAnsi="Century Gothic"/>
        </w:rPr>
      </w:pPr>
      <w:r w:rsidRPr="00353073">
        <w:rPr>
          <w:rFonts w:ascii="Century Gothic" w:hAnsi="Century Gothic"/>
        </w:rPr>
        <w:t xml:space="preserve">III </w:t>
      </w:r>
      <w:r>
        <w:rPr>
          <w:rFonts w:ascii="Century Gothic" w:hAnsi="Century Gothic"/>
        </w:rPr>
        <w:t xml:space="preserve">– </w:t>
      </w:r>
      <w:r w:rsidR="00434055">
        <w:rPr>
          <w:rFonts w:ascii="Century Gothic" w:hAnsi="Century Gothic"/>
        </w:rPr>
        <w:t>Comprovante do diploma de nível superior em Licenciatura;</w:t>
      </w:r>
    </w:p>
    <w:p w14:paraId="3B0F60C1" w14:textId="052ED255" w:rsidR="00434055" w:rsidRDefault="00353073" w:rsidP="005655EE">
      <w:pPr>
        <w:ind w:firstLine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353073">
        <w:rPr>
          <w:rFonts w:ascii="Century Gothic" w:hAnsi="Century Gothic"/>
        </w:rPr>
        <w:t>V - Não possuir sanção administrativa no</w:t>
      </w:r>
      <w:r>
        <w:rPr>
          <w:rFonts w:ascii="Century Gothic" w:hAnsi="Century Gothic"/>
        </w:rPr>
        <w:t>s</w:t>
      </w:r>
      <w:r w:rsidRPr="00353073">
        <w:rPr>
          <w:rFonts w:ascii="Century Gothic" w:hAnsi="Century Gothic"/>
        </w:rPr>
        <w:t xml:space="preserve"> último</w:t>
      </w:r>
      <w:r>
        <w:rPr>
          <w:rFonts w:ascii="Century Gothic" w:hAnsi="Century Gothic"/>
        </w:rPr>
        <w:t>s</w:t>
      </w:r>
      <w:r w:rsidRPr="00353073">
        <w:rPr>
          <w:rFonts w:ascii="Century Gothic" w:hAnsi="Century Gothic"/>
        </w:rPr>
        <w:t xml:space="preserve"> 0</w:t>
      </w:r>
      <w:r w:rsidR="00434055">
        <w:rPr>
          <w:rFonts w:ascii="Century Gothic" w:hAnsi="Century Gothic"/>
        </w:rPr>
        <w:t>5</w:t>
      </w:r>
      <w:r w:rsidRPr="00353073">
        <w:rPr>
          <w:rFonts w:ascii="Century Gothic" w:hAnsi="Century Gothic"/>
        </w:rPr>
        <w:t xml:space="preserve"> (</w:t>
      </w:r>
      <w:r w:rsidR="00434055">
        <w:rPr>
          <w:rFonts w:ascii="Century Gothic" w:hAnsi="Century Gothic"/>
        </w:rPr>
        <w:t>cinco</w:t>
      </w:r>
      <w:r>
        <w:rPr>
          <w:rFonts w:ascii="Century Gothic" w:hAnsi="Century Gothic"/>
        </w:rPr>
        <w:t>) anos;</w:t>
      </w:r>
    </w:p>
    <w:p w14:paraId="782725BB" w14:textId="3A81E7CD" w:rsidR="00353073" w:rsidRDefault="00434055" w:rsidP="005655EE">
      <w:pPr>
        <w:ind w:firstLine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 – Possuir curso de gestão escolar de no mínimo 120 horas.</w:t>
      </w:r>
      <w:r w:rsidR="00353073" w:rsidRPr="00353073">
        <w:rPr>
          <w:rFonts w:ascii="Century Gothic" w:hAnsi="Century Gothic"/>
        </w:rPr>
        <w:t xml:space="preserve"> </w:t>
      </w:r>
    </w:p>
    <w:p w14:paraId="4C5E61B7" w14:textId="77777777" w:rsidR="00353073" w:rsidRDefault="00353073" w:rsidP="005655EE">
      <w:pPr>
        <w:ind w:firstLine="1418"/>
        <w:jc w:val="both"/>
        <w:rPr>
          <w:rFonts w:ascii="Century Gothic" w:hAnsi="Century Gothic"/>
        </w:rPr>
      </w:pPr>
    </w:p>
    <w:p w14:paraId="78BE30F6" w14:textId="6DDC470E" w:rsidR="00353073" w:rsidRDefault="00353073" w:rsidP="005655EE">
      <w:pPr>
        <w:ind w:firstLine="1418"/>
        <w:jc w:val="both"/>
        <w:rPr>
          <w:rFonts w:ascii="Century Gothic" w:hAnsi="Century Gothic"/>
        </w:rPr>
      </w:pPr>
      <w:r w:rsidRPr="00353073">
        <w:rPr>
          <w:rFonts w:ascii="Century Gothic" w:hAnsi="Century Gothic"/>
          <w:b/>
          <w:bCs/>
        </w:rPr>
        <w:t>§ 4º</w:t>
      </w:r>
      <w:r w:rsidRPr="0035307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- </w:t>
      </w:r>
      <w:r w:rsidRPr="00353073">
        <w:rPr>
          <w:rFonts w:ascii="Century Gothic" w:hAnsi="Century Gothic"/>
        </w:rPr>
        <w:t>Na hipótese de não haver profissionais efetivos certificados e interessados, ou em caso de vacância urgente que comprometa o funcionamento da unidade escolar, o Prefeito Municipal poderá, excepcionalmente, designar para a função de direção profissional não integrante do quadro efetivo do Magistério Público Municipal, em regime de cargo em comissão, desde que este atenda aos requisitos previstos no § 3º deste artigo, com exceção do</w:t>
      </w:r>
      <w:r w:rsidR="00F30D12">
        <w:rPr>
          <w:rFonts w:ascii="Century Gothic" w:hAnsi="Century Gothic"/>
        </w:rPr>
        <w:t>s</w:t>
      </w:r>
      <w:r w:rsidRPr="00353073">
        <w:rPr>
          <w:rFonts w:ascii="Century Gothic" w:hAnsi="Century Gothic"/>
        </w:rPr>
        <w:t xml:space="preserve"> inciso</w:t>
      </w:r>
      <w:r w:rsidR="00F30D12">
        <w:rPr>
          <w:rFonts w:ascii="Century Gothic" w:hAnsi="Century Gothic"/>
        </w:rPr>
        <w:t>s</w:t>
      </w:r>
      <w:r w:rsidRPr="00353073">
        <w:rPr>
          <w:rFonts w:ascii="Century Gothic" w:hAnsi="Century Gothic"/>
        </w:rPr>
        <w:t xml:space="preserve"> I</w:t>
      </w:r>
      <w:r w:rsidR="00F30D12">
        <w:rPr>
          <w:rFonts w:ascii="Century Gothic" w:hAnsi="Century Gothic"/>
        </w:rPr>
        <w:t xml:space="preserve"> e V</w:t>
      </w:r>
      <w:r w:rsidRPr="00353073">
        <w:rPr>
          <w:rFonts w:ascii="Century Gothic" w:hAnsi="Century Gothic"/>
        </w:rPr>
        <w:t>.</w:t>
      </w:r>
    </w:p>
    <w:p w14:paraId="38C5FF4F" w14:textId="77777777" w:rsidR="00353073" w:rsidRDefault="00353073" w:rsidP="005655EE">
      <w:pPr>
        <w:ind w:firstLine="1418"/>
        <w:jc w:val="both"/>
        <w:rPr>
          <w:rFonts w:ascii="Century Gothic" w:hAnsi="Century Gothic"/>
        </w:rPr>
      </w:pPr>
    </w:p>
    <w:p w14:paraId="4CF7B11C" w14:textId="25018595" w:rsidR="005655EE" w:rsidRDefault="00353073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§</w:t>
      </w:r>
      <w:r>
        <w:rPr>
          <w:rFonts w:ascii="Century Gothic" w:hAnsi="Century Gothic"/>
          <w:b/>
          <w:bCs/>
        </w:rPr>
        <w:t>5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- </w:t>
      </w:r>
      <w:r w:rsidR="005655EE" w:rsidRPr="005655EE">
        <w:rPr>
          <w:rFonts w:ascii="Century Gothic" w:hAnsi="Century Gothic"/>
        </w:rPr>
        <w:t>Após a designação das direções, estas deverão construir um Plano de Gestão com a participação da comunidade escolar.</w:t>
      </w:r>
    </w:p>
    <w:p w14:paraId="7ED2DEE3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  <w:vertAlign w:val="superscript"/>
        </w:rPr>
      </w:pPr>
    </w:p>
    <w:p w14:paraId="753CAEA1" w14:textId="482444FC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§</w:t>
      </w:r>
      <w:r w:rsidR="00353073">
        <w:rPr>
          <w:rFonts w:ascii="Century Gothic" w:hAnsi="Century Gothic"/>
          <w:b/>
          <w:bCs/>
        </w:rPr>
        <w:t>6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</w:rPr>
        <w:t xml:space="preserve"> - Os requisitos deste dispositivo não se aplicam às escolas situadas em reservas indígenas, cuja a escolha e designação direções observarão a Convenção n°</w:t>
      </w:r>
      <w:r w:rsidRPr="005655EE">
        <w:rPr>
          <w:rFonts w:ascii="Century Gothic" w:hAnsi="Century Gothic"/>
          <w:vertAlign w:val="superscript"/>
        </w:rPr>
        <w:t xml:space="preserve"> </w:t>
      </w:r>
      <w:r w:rsidRPr="005655EE">
        <w:rPr>
          <w:rFonts w:ascii="Century Gothic" w:hAnsi="Century Gothic"/>
        </w:rPr>
        <w:t>169 da OIT — Organização Internacional do Trabalho — sobre Povos Indígenas e Tribais, de 07 de junho de 1989.</w:t>
      </w:r>
    </w:p>
    <w:p w14:paraId="4DEDB9F6" w14:textId="77777777" w:rsidR="005655EE" w:rsidRDefault="005655EE" w:rsidP="005655EE">
      <w:pPr>
        <w:jc w:val="both"/>
        <w:rPr>
          <w:rFonts w:ascii="Century Gothic" w:hAnsi="Century Gothic"/>
        </w:rPr>
      </w:pPr>
    </w:p>
    <w:p w14:paraId="55F679B0" w14:textId="0D8F4F9C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9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</w:rPr>
        <w:t xml:space="preserve"> - Além das atribuições previstas no Plano de Carreira do Magistério Municipal, competem ao Diretor e Vice-Diretor de Escola:</w:t>
      </w:r>
    </w:p>
    <w:p w14:paraId="45B90D65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</w:p>
    <w:p w14:paraId="6BA73C1D" w14:textId="77777777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</w:rPr>
        <w:t>I - Elaborar e submeter a prestação de contas da aplicação dos recursos financeiros recebidos ao Círculo de Pais e Mestres, para apreciação e parecer, encaminhando-a, posteriormente, à Secretaria Municipal de Educação;</w:t>
      </w:r>
    </w:p>
    <w:p w14:paraId="09BA02F3" w14:textId="2565AB8C" w:rsidR="005655EE" w:rsidRPr="005655EE" w:rsidRDefault="005655EE" w:rsidP="009B679F">
      <w:pPr>
        <w:ind w:left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 </w:t>
      </w:r>
      <w:r w:rsidRPr="005655EE">
        <w:rPr>
          <w:rFonts w:ascii="Century Gothic" w:hAnsi="Century Gothic"/>
        </w:rPr>
        <w:t>- Divulgar à comunidade escolar a movimentação financeira da escola;</w:t>
      </w:r>
    </w:p>
    <w:p w14:paraId="400FD2A9" w14:textId="438DDD0F" w:rsidR="005655EE" w:rsidRDefault="005655EE" w:rsidP="009B679F">
      <w:pPr>
        <w:ind w:left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III </w:t>
      </w:r>
      <w:r w:rsidRPr="005655EE">
        <w:rPr>
          <w:rFonts w:ascii="Century Gothic" w:hAnsi="Century Gothic"/>
        </w:rPr>
        <w:t>- Dar conhecimento à comunidade escolar das diretrizes e normas emanadas dos órgãos do Sistema de Ensino.</w:t>
      </w:r>
    </w:p>
    <w:p w14:paraId="593F86C0" w14:textId="77777777" w:rsidR="005655EE" w:rsidRPr="005655EE" w:rsidRDefault="005655EE" w:rsidP="005655EE">
      <w:pPr>
        <w:ind w:left="45" w:firstLine="1418"/>
        <w:jc w:val="both"/>
        <w:rPr>
          <w:rFonts w:ascii="Century Gothic" w:hAnsi="Century Gothic"/>
        </w:rPr>
      </w:pPr>
    </w:p>
    <w:p w14:paraId="3A116194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10.</w:t>
      </w:r>
      <w:r w:rsidRPr="005655EE">
        <w:rPr>
          <w:rFonts w:ascii="Century Gothic" w:hAnsi="Century Gothic"/>
        </w:rPr>
        <w:t xml:space="preserve"> Cada estabelecimento de ensino deverá formular, atualizar e implementar seu projeto político-pedagógico, em consonância com as políticas educacionais vigentes, as normas e diretrizes da rede de Ensino Público de Santa Tereza.</w:t>
      </w:r>
    </w:p>
    <w:p w14:paraId="54482CB5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47D94FD8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Parágrafo único.</w:t>
      </w:r>
      <w:r w:rsidRPr="005655EE">
        <w:rPr>
          <w:rFonts w:ascii="Century Gothic" w:hAnsi="Century Gothic"/>
        </w:rPr>
        <w:t xml:space="preserve"> Cabe ao estabelecimento de ensino, considerada a sua identidade e de sua comunidade escolar, articular o projeto político-pedagógico, de acordo com as orientações da Rede Municipal de Ensino e as legislações em vigor.</w:t>
      </w:r>
    </w:p>
    <w:p w14:paraId="4702F5EA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76D8EC94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11.</w:t>
      </w:r>
      <w:r w:rsidRPr="005655EE">
        <w:rPr>
          <w:rFonts w:ascii="Century Gothic" w:hAnsi="Century Gothic"/>
        </w:rPr>
        <w:t xml:space="preserve"> A autonomia da Gestão Pedagógica dos estabelecimentos de ensino será assegurada pela qualificação dos profissionais da educação nos diferentes níveis e disciplinas.</w:t>
      </w:r>
    </w:p>
    <w:p w14:paraId="2E86856A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7AF8E52B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12.</w:t>
      </w:r>
      <w:r w:rsidRPr="005655EE">
        <w:rPr>
          <w:rFonts w:ascii="Century Gothic" w:hAnsi="Century Gothic"/>
        </w:rPr>
        <w:t xml:space="preserve"> O Poder Executivo Municipal promoverá ações que visem ao aperfeiçoamento dos profissionais que atuam nas escolas da rede pública municipal, mediante programas de formação continuada em serviço, com o objetivo de proporcionar a reflexão e a reorientação qualificada das práticas pedagógicas, considerando as diferentes realidades e especificidades, no sentido de uma educação de qualidade social.</w:t>
      </w:r>
    </w:p>
    <w:p w14:paraId="0326D272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397CA91E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13.</w:t>
      </w:r>
      <w:r w:rsidRPr="005655EE">
        <w:rPr>
          <w:rFonts w:ascii="Century Gothic" w:hAnsi="Century Gothic"/>
        </w:rPr>
        <w:t xml:space="preserve"> A autonomia administrativa dos estabelecimentos de ensino municipal, observada a legislação vigente, será garantida por:</w:t>
      </w:r>
    </w:p>
    <w:p w14:paraId="0B1422BE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7E70BF88" w14:textId="53665C47" w:rsidR="005655EE" w:rsidRPr="005655EE" w:rsidRDefault="005655EE" w:rsidP="005655EE">
      <w:pPr>
        <w:ind w:left="146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Pr="005655EE">
        <w:rPr>
          <w:rFonts w:ascii="Century Gothic" w:hAnsi="Century Gothic"/>
        </w:rPr>
        <w:t>- Formulação, aprovação e implementação do plano de gestão do estabelecimento de ensino;</w:t>
      </w:r>
    </w:p>
    <w:p w14:paraId="4670CA3A" w14:textId="70B4366F" w:rsidR="005655EE" w:rsidRPr="005655EE" w:rsidRDefault="005655EE" w:rsidP="005655EE">
      <w:pPr>
        <w:ind w:left="146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 </w:t>
      </w:r>
      <w:r w:rsidRPr="005655EE">
        <w:rPr>
          <w:rFonts w:ascii="Century Gothic" w:hAnsi="Century Gothic"/>
        </w:rPr>
        <w:t>- Gerenciamento dos recursos oriundos da descentralização financeira;</w:t>
      </w:r>
    </w:p>
    <w:p w14:paraId="700AFCCB" w14:textId="263342EE" w:rsidR="005655EE" w:rsidRDefault="005655EE" w:rsidP="005655EE">
      <w:pPr>
        <w:ind w:left="146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III </w:t>
      </w:r>
      <w:r w:rsidRPr="005655EE">
        <w:rPr>
          <w:rFonts w:ascii="Century Gothic" w:hAnsi="Century Gothic"/>
        </w:rPr>
        <w:t>- Reorganização do seu calendário escolar nos casos de reposição de aulas.</w:t>
      </w:r>
    </w:p>
    <w:p w14:paraId="427D0AD4" w14:textId="77777777" w:rsidR="005655EE" w:rsidRPr="005655EE" w:rsidRDefault="005655EE" w:rsidP="005655EE">
      <w:pPr>
        <w:ind w:left="1463"/>
        <w:jc w:val="both"/>
        <w:rPr>
          <w:rFonts w:ascii="Century Gothic" w:hAnsi="Century Gothic"/>
        </w:rPr>
      </w:pPr>
    </w:p>
    <w:p w14:paraId="7090DCE6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14.</w:t>
      </w:r>
      <w:r w:rsidRPr="005655EE">
        <w:rPr>
          <w:rFonts w:ascii="Century Gothic" w:hAnsi="Century Gothic"/>
        </w:rPr>
        <w:t xml:space="preserve"> A administração dos estabelecimentos de ensino será exercida pelos:</w:t>
      </w:r>
    </w:p>
    <w:p w14:paraId="1339BC05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007745CA" w14:textId="5182C362" w:rsidR="005655EE" w:rsidRPr="005655EE" w:rsidRDefault="009B679F" w:rsidP="009B679F">
      <w:pPr>
        <w:ind w:left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="005655EE" w:rsidRPr="005655EE">
        <w:rPr>
          <w:rFonts w:ascii="Century Gothic" w:hAnsi="Century Gothic"/>
        </w:rPr>
        <w:t>- Diretor e Vice- Diretor da escola, conforme legislação municipal vigente;</w:t>
      </w:r>
    </w:p>
    <w:p w14:paraId="7ABD0EF3" w14:textId="756AADFE" w:rsidR="005655EE" w:rsidRDefault="009B679F" w:rsidP="009B679F">
      <w:pPr>
        <w:ind w:left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 </w:t>
      </w:r>
      <w:r w:rsidR="005655EE" w:rsidRPr="005655EE">
        <w:rPr>
          <w:rFonts w:ascii="Century Gothic" w:hAnsi="Century Gothic"/>
        </w:rPr>
        <w:t>– Círculo de Pais e Mestres, conforme regimento interno aprovado.</w:t>
      </w:r>
    </w:p>
    <w:p w14:paraId="6C18FBCD" w14:textId="77777777" w:rsidR="009B679F" w:rsidRPr="005655EE" w:rsidRDefault="009B679F" w:rsidP="009B679F">
      <w:pPr>
        <w:ind w:left="1418"/>
        <w:jc w:val="both"/>
        <w:rPr>
          <w:rFonts w:ascii="Century Gothic" w:hAnsi="Century Gothic"/>
        </w:rPr>
      </w:pPr>
    </w:p>
    <w:p w14:paraId="41F385CD" w14:textId="34B3ACA1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</w:t>
      </w:r>
      <w:r w:rsidR="009B679F">
        <w:rPr>
          <w:rFonts w:ascii="Century Gothic" w:hAnsi="Century Gothic"/>
          <w:b/>
          <w:bCs/>
        </w:rPr>
        <w:t>5</w:t>
      </w:r>
      <w:r w:rsidRPr="005655EE">
        <w:rPr>
          <w:rFonts w:ascii="Century Gothic" w:hAnsi="Century Gothic"/>
          <w:b/>
          <w:bCs/>
        </w:rPr>
        <w:t>.</w:t>
      </w:r>
      <w:r w:rsidRPr="005655EE">
        <w:rPr>
          <w:rFonts w:ascii="Century Gothic" w:hAnsi="Century Gothic"/>
        </w:rPr>
        <w:t xml:space="preserve"> A autonomia da gestão financeira dos estabelecimentos de ensino público municipal de Santa Tereza será assegurada pela administração dos recursos pela respectiva unidade executora, nos termos de seu projeto político-pedagógico, do plano de gestão e da disponibilidade financeira nela alocada, conforme legislação vigente, visando a melhoria da eficiência e da eficácia da manutenção das instalações escolares e para qualificar o processo de ensino-aprendizagem.</w:t>
      </w:r>
    </w:p>
    <w:p w14:paraId="4C316E89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3660E2B7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Parágrafo único.</w:t>
      </w:r>
      <w:r w:rsidRPr="005655EE">
        <w:rPr>
          <w:rFonts w:ascii="Century Gothic" w:hAnsi="Century Gothic"/>
        </w:rPr>
        <w:t xml:space="preserve"> Entende-se por unidade executora da escola, o Círculo de Pais e Mestres (CPM), pessoa jurídica de direito privado, sem fins lucrativos, que tem por finalidade apoiar o estabelecimento de ensino no cumprimento de suas respectivas competências e atribuições.</w:t>
      </w:r>
    </w:p>
    <w:p w14:paraId="509B2BB8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3DE646C5" w14:textId="5978AAC8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</w:t>
      </w:r>
      <w:r w:rsidR="009B679F">
        <w:rPr>
          <w:rFonts w:ascii="Century Gothic" w:hAnsi="Century Gothic"/>
          <w:b/>
          <w:bCs/>
        </w:rPr>
        <w:t>6</w:t>
      </w:r>
      <w:r w:rsidRPr="005655EE">
        <w:rPr>
          <w:rFonts w:ascii="Century Gothic" w:hAnsi="Century Gothic"/>
          <w:b/>
          <w:bCs/>
        </w:rPr>
        <w:t>.</w:t>
      </w:r>
      <w:r w:rsidRPr="005655EE">
        <w:rPr>
          <w:rFonts w:ascii="Century Gothic" w:hAnsi="Century Gothic"/>
        </w:rPr>
        <w:t xml:space="preserve"> Constituem recursos das unidades executoras das escolas os repasses de recursos financeiros, as doações e subvenções que lhes forem concedidas pela União, pelo Estado, por pessoas físicas e jurídicas, entidades públicas, associações.</w:t>
      </w:r>
    </w:p>
    <w:p w14:paraId="66C8465D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4635C790" w14:textId="32006652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 xml:space="preserve">§ 1 </w:t>
      </w:r>
      <w:r w:rsidRPr="005655EE">
        <w:rPr>
          <w:rFonts w:ascii="Century Gothic" w:hAnsi="Century Gothic"/>
          <w:b/>
          <w:bCs/>
          <w:vertAlign w:val="superscript"/>
        </w:rPr>
        <w:t>0</w:t>
      </w:r>
      <w:r w:rsidRPr="005655EE">
        <w:rPr>
          <w:rFonts w:ascii="Century Gothic" w:hAnsi="Century Gothic"/>
          <w:vertAlign w:val="superscript"/>
        </w:rPr>
        <w:t xml:space="preserve"> </w:t>
      </w:r>
      <w:r w:rsidRPr="005655EE">
        <w:rPr>
          <w:rFonts w:ascii="Century Gothic" w:hAnsi="Century Gothic"/>
        </w:rPr>
        <w:t>Os recursos repassados ao estabelecimento de ensino são geridos pelo seu diretor, com o acompanhamento e fiscalização do Círculo de Pais e Mestres respectivo e a supervisão da Secretaria Municipal da Educação</w:t>
      </w:r>
      <w:r w:rsidR="003F0650">
        <w:rPr>
          <w:rFonts w:ascii="Century Gothic" w:hAnsi="Century Gothic"/>
        </w:rPr>
        <w:t xml:space="preserve">, </w:t>
      </w:r>
      <w:r w:rsidRPr="005655EE">
        <w:rPr>
          <w:rFonts w:ascii="Century Gothic" w:hAnsi="Century Gothic"/>
        </w:rPr>
        <w:t>Cultura</w:t>
      </w:r>
      <w:r w:rsidR="003F0650">
        <w:rPr>
          <w:rFonts w:ascii="Century Gothic" w:hAnsi="Century Gothic"/>
        </w:rPr>
        <w:t xml:space="preserve"> e Desporto</w:t>
      </w:r>
      <w:r w:rsidRPr="005655EE">
        <w:rPr>
          <w:rFonts w:ascii="Century Gothic" w:hAnsi="Century Gothic"/>
        </w:rPr>
        <w:t>.</w:t>
      </w:r>
    </w:p>
    <w:p w14:paraId="3B09941A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1835AA8B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§ 2°</w:t>
      </w:r>
      <w:r w:rsidRPr="005655EE">
        <w:rPr>
          <w:rFonts w:ascii="Century Gothic" w:hAnsi="Century Gothic"/>
        </w:rPr>
        <w:t xml:space="preserve"> A execução das despesas com os recursos recebidos pelo estabelecimento de ensino, nos termos deste Decreto, fica condicionada à realização de pesquisa de mercado, através da coleta de preços de, no mínimo, três fornecedores ou prestadores de serviços distintos e do mesmo ramo de atividades, comprovadas em orçamentos por escrito, podendo ser dispensado, com justificativa, quando houver urgência na realização da despesa ou por restrições de mercado.</w:t>
      </w:r>
    </w:p>
    <w:p w14:paraId="449E2136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5DDC580F" w14:textId="04218F62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</w:t>
      </w:r>
      <w:r w:rsidR="009B679F">
        <w:rPr>
          <w:rFonts w:ascii="Century Gothic" w:hAnsi="Century Gothic"/>
          <w:b/>
          <w:bCs/>
        </w:rPr>
        <w:t>7</w:t>
      </w:r>
      <w:r w:rsidRPr="005655EE">
        <w:rPr>
          <w:rFonts w:ascii="Century Gothic" w:hAnsi="Century Gothic"/>
          <w:b/>
          <w:bCs/>
        </w:rPr>
        <w:t xml:space="preserve">. </w:t>
      </w:r>
      <w:r w:rsidRPr="005655EE">
        <w:rPr>
          <w:rFonts w:ascii="Century Gothic" w:hAnsi="Century Gothic"/>
        </w:rPr>
        <w:t>Compete à Secretaria Municipal da Educação:</w:t>
      </w:r>
    </w:p>
    <w:p w14:paraId="560D3087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692B0ED0" w14:textId="48FF6774" w:rsidR="005655EE" w:rsidRPr="005655EE" w:rsidRDefault="009B679F" w:rsidP="009B679F">
      <w:pPr>
        <w:ind w:left="146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="005655EE" w:rsidRPr="005655EE">
        <w:rPr>
          <w:rFonts w:ascii="Century Gothic" w:hAnsi="Century Gothic"/>
        </w:rPr>
        <w:t>- Estabelecer os procedimentos operacionais que assegurem o cumprimento da Lei;</w:t>
      </w:r>
    </w:p>
    <w:p w14:paraId="33E439D3" w14:textId="77F46D02" w:rsidR="005655EE" w:rsidRPr="005655EE" w:rsidRDefault="009B679F" w:rsidP="009B679F">
      <w:pPr>
        <w:ind w:left="146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 </w:t>
      </w:r>
      <w:r w:rsidR="005655EE" w:rsidRPr="005655EE">
        <w:rPr>
          <w:rFonts w:ascii="Century Gothic" w:hAnsi="Century Gothic"/>
        </w:rPr>
        <w:t>- Orientar e capacitar as direções das unidades escolares no que concerne às normas gerais que regem a execução, controle e prestação de contas de recursos financeiros públicos;</w:t>
      </w:r>
    </w:p>
    <w:p w14:paraId="558B1B95" w14:textId="6E6156E1" w:rsidR="005655EE" w:rsidRDefault="009B679F" w:rsidP="009B679F">
      <w:pPr>
        <w:ind w:left="146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III </w:t>
      </w:r>
      <w:r w:rsidR="005655EE" w:rsidRPr="005655EE">
        <w:rPr>
          <w:rFonts w:ascii="Century Gothic" w:hAnsi="Century Gothic"/>
        </w:rPr>
        <w:t>- Analisar e emitir parecer quanto ao mérito das prestações de contas dos recursos financeiros recebidos pelos estabelecimentos de ensino, disponibilizando-as aos órgãos de controle e incorporando-as a sua própria prestação de contas.</w:t>
      </w:r>
    </w:p>
    <w:p w14:paraId="7DE40D87" w14:textId="77777777" w:rsidR="009B679F" w:rsidRPr="005655EE" w:rsidRDefault="009B679F" w:rsidP="009B679F">
      <w:pPr>
        <w:ind w:left="1463"/>
        <w:jc w:val="both"/>
        <w:rPr>
          <w:rFonts w:ascii="Century Gothic" w:hAnsi="Century Gothic"/>
        </w:rPr>
      </w:pPr>
    </w:p>
    <w:p w14:paraId="54AE0B5A" w14:textId="3D10D2E0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1</w:t>
      </w:r>
      <w:r w:rsidR="009B679F">
        <w:rPr>
          <w:rFonts w:ascii="Century Gothic" w:hAnsi="Century Gothic"/>
          <w:b/>
          <w:bCs/>
        </w:rPr>
        <w:t>8</w:t>
      </w:r>
      <w:r w:rsidRPr="005655EE">
        <w:rPr>
          <w:rFonts w:ascii="Century Gothic" w:hAnsi="Century Gothic"/>
        </w:rPr>
        <w:t>. Este Decreto aplica-se a todos os estabelecimentos de ensino da rede Municipal de Ensino, mantidos pela Secretaria Municipal da Educação de Santa Tereza.</w:t>
      </w:r>
    </w:p>
    <w:p w14:paraId="4AC346F7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33F66EF0" w14:textId="77777777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Parágrafo único.</w:t>
      </w:r>
      <w:r w:rsidRPr="005655EE">
        <w:rPr>
          <w:rFonts w:ascii="Century Gothic" w:hAnsi="Century Gothic"/>
        </w:rPr>
        <w:t xml:space="preserve"> Os estabelecimentos de ensino municipal que vierem a ser criados após a publicação deste Decreto deverão se adequar no prazo máximo de 1 (um) ano, contado da data da publicação do ato de autorização do seu funcionamento.</w:t>
      </w:r>
    </w:p>
    <w:p w14:paraId="7B335007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100AAE9A" w14:textId="4B9D0521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 xml:space="preserve">Art. </w:t>
      </w:r>
      <w:r w:rsidR="009B679F">
        <w:rPr>
          <w:rFonts w:ascii="Century Gothic" w:hAnsi="Century Gothic"/>
          <w:b/>
          <w:bCs/>
        </w:rPr>
        <w:t>19</w:t>
      </w:r>
      <w:r w:rsidRPr="005655EE">
        <w:rPr>
          <w:rFonts w:ascii="Century Gothic" w:hAnsi="Century Gothic"/>
        </w:rPr>
        <w:t>. A Secretaria Municipal da Educação</w:t>
      </w:r>
      <w:r w:rsidR="003F0650">
        <w:rPr>
          <w:rFonts w:ascii="Century Gothic" w:hAnsi="Century Gothic"/>
        </w:rPr>
        <w:t>,</w:t>
      </w:r>
      <w:r w:rsidRPr="005655EE">
        <w:rPr>
          <w:rFonts w:ascii="Century Gothic" w:hAnsi="Century Gothic"/>
        </w:rPr>
        <w:t xml:space="preserve"> Cultura</w:t>
      </w:r>
      <w:r w:rsidR="003F0650">
        <w:rPr>
          <w:rFonts w:ascii="Century Gothic" w:hAnsi="Century Gothic"/>
        </w:rPr>
        <w:t xml:space="preserve"> e Desporto</w:t>
      </w:r>
      <w:r w:rsidRPr="005655EE">
        <w:rPr>
          <w:rFonts w:ascii="Century Gothic" w:hAnsi="Century Gothic"/>
        </w:rPr>
        <w:t xml:space="preserve"> de Santa Tereza promoverá ampla divulgação dos processos consultivos de todas as instâncias da gestão educacional e da gestão escolar.</w:t>
      </w:r>
    </w:p>
    <w:p w14:paraId="500CD83D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04D91361" w14:textId="63984F25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2</w:t>
      </w:r>
      <w:r w:rsidR="009B679F">
        <w:rPr>
          <w:rFonts w:ascii="Century Gothic" w:hAnsi="Century Gothic"/>
          <w:b/>
          <w:bCs/>
        </w:rPr>
        <w:t>0</w:t>
      </w:r>
      <w:r w:rsidRPr="005655EE">
        <w:rPr>
          <w:rFonts w:ascii="Century Gothic" w:hAnsi="Century Gothic"/>
          <w:b/>
          <w:bCs/>
        </w:rPr>
        <w:t>.</w:t>
      </w:r>
      <w:r w:rsidRPr="005655EE">
        <w:rPr>
          <w:rFonts w:ascii="Century Gothic" w:hAnsi="Century Gothic"/>
        </w:rPr>
        <w:t xml:space="preserve"> A Secretaria Municipal da Educação</w:t>
      </w:r>
      <w:r w:rsidR="003F0650">
        <w:rPr>
          <w:rFonts w:ascii="Century Gothic" w:hAnsi="Century Gothic"/>
        </w:rPr>
        <w:t xml:space="preserve">, </w:t>
      </w:r>
      <w:r w:rsidRPr="005655EE">
        <w:rPr>
          <w:rFonts w:ascii="Century Gothic" w:hAnsi="Century Gothic"/>
        </w:rPr>
        <w:t>Cultura</w:t>
      </w:r>
      <w:r w:rsidR="003F0650">
        <w:rPr>
          <w:rFonts w:ascii="Century Gothic" w:hAnsi="Century Gothic"/>
        </w:rPr>
        <w:t xml:space="preserve"> e Desporto</w:t>
      </w:r>
      <w:r w:rsidRPr="005655EE">
        <w:rPr>
          <w:rFonts w:ascii="Century Gothic" w:hAnsi="Century Gothic"/>
        </w:rPr>
        <w:t xml:space="preserve"> de Santa Tereza oferecerá cursos de formação e capacitação aos diretores de escolas, conselheiros e secretários de escola, em cooperação com o Ministério da Educação.</w:t>
      </w:r>
    </w:p>
    <w:p w14:paraId="16C92404" w14:textId="77777777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</w:p>
    <w:p w14:paraId="3D7774A3" w14:textId="0BFEA69A" w:rsid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2</w:t>
      </w:r>
      <w:r w:rsidR="009B679F">
        <w:rPr>
          <w:rFonts w:ascii="Century Gothic" w:hAnsi="Century Gothic"/>
          <w:b/>
          <w:bCs/>
        </w:rPr>
        <w:t>1</w:t>
      </w:r>
      <w:r w:rsidRPr="005655EE">
        <w:rPr>
          <w:rFonts w:ascii="Century Gothic" w:hAnsi="Century Gothic"/>
          <w:b/>
          <w:bCs/>
        </w:rPr>
        <w:t>.</w:t>
      </w:r>
      <w:r w:rsidRPr="005655EE">
        <w:rPr>
          <w:rFonts w:ascii="Century Gothic" w:hAnsi="Century Gothic"/>
        </w:rPr>
        <w:t xml:space="preserve"> Este Decreto entra em vigor na data de sua publicação.</w:t>
      </w:r>
    </w:p>
    <w:p w14:paraId="322C3C9B" w14:textId="77777777" w:rsidR="009B679F" w:rsidRPr="005655EE" w:rsidRDefault="009B679F" w:rsidP="005655EE">
      <w:pPr>
        <w:ind w:firstLine="1418"/>
        <w:jc w:val="both"/>
        <w:rPr>
          <w:rFonts w:ascii="Century Gothic" w:hAnsi="Century Gothic"/>
        </w:rPr>
      </w:pPr>
    </w:p>
    <w:p w14:paraId="2AC25A1F" w14:textId="0E4C8914" w:rsidR="005655EE" w:rsidRPr="005655EE" w:rsidRDefault="005655EE" w:rsidP="005655EE">
      <w:pPr>
        <w:ind w:firstLine="1418"/>
        <w:jc w:val="both"/>
        <w:rPr>
          <w:rFonts w:ascii="Century Gothic" w:hAnsi="Century Gothic"/>
        </w:rPr>
      </w:pPr>
      <w:r w:rsidRPr="005655EE">
        <w:rPr>
          <w:rFonts w:ascii="Century Gothic" w:hAnsi="Century Gothic"/>
          <w:b/>
          <w:bCs/>
        </w:rPr>
        <w:t>Art. 2</w:t>
      </w:r>
      <w:r w:rsidR="009B679F">
        <w:rPr>
          <w:rFonts w:ascii="Century Gothic" w:hAnsi="Century Gothic"/>
          <w:b/>
          <w:bCs/>
        </w:rPr>
        <w:t>2</w:t>
      </w:r>
      <w:r w:rsidRPr="005655EE">
        <w:rPr>
          <w:rFonts w:ascii="Century Gothic" w:hAnsi="Century Gothic"/>
          <w:b/>
          <w:bCs/>
        </w:rPr>
        <w:t>.</w:t>
      </w:r>
      <w:r w:rsidRPr="005655EE">
        <w:rPr>
          <w:rFonts w:ascii="Century Gothic" w:hAnsi="Century Gothic"/>
        </w:rPr>
        <w:t xml:space="preserve"> Revogam-se as disposições em contrário.</w:t>
      </w:r>
    </w:p>
    <w:p w14:paraId="56265C76" w14:textId="293385AE" w:rsidR="00D365E3" w:rsidRPr="007C6E8F" w:rsidRDefault="00D365E3" w:rsidP="005655EE">
      <w:pPr>
        <w:ind w:firstLine="1418"/>
        <w:jc w:val="both"/>
        <w:rPr>
          <w:rFonts w:ascii="Century Gothic" w:hAnsi="Century Gothic"/>
        </w:rPr>
      </w:pPr>
    </w:p>
    <w:p w14:paraId="3B917DE9" w14:textId="77777777" w:rsidR="00381439" w:rsidRPr="007C6E8F" w:rsidRDefault="00381439" w:rsidP="007C6E8F">
      <w:pPr>
        <w:jc w:val="both"/>
        <w:rPr>
          <w:rFonts w:ascii="Century Gothic" w:hAnsi="Century Gothic"/>
        </w:rPr>
      </w:pPr>
    </w:p>
    <w:p w14:paraId="20958E13" w14:textId="786943DB" w:rsidR="000C3CF8" w:rsidRDefault="00D365E3" w:rsidP="007C6E8F">
      <w:pPr>
        <w:jc w:val="both"/>
        <w:rPr>
          <w:rFonts w:ascii="Century Gothic" w:hAnsi="Century Gothic"/>
          <w:b/>
          <w:bCs/>
        </w:rPr>
      </w:pPr>
      <w:r w:rsidRPr="007C6E8F">
        <w:rPr>
          <w:rFonts w:ascii="Century Gothic" w:hAnsi="Century Gothic"/>
        </w:rPr>
        <w:tab/>
      </w:r>
      <w:r w:rsidRPr="007C6E8F">
        <w:rPr>
          <w:rFonts w:ascii="Century Gothic" w:hAnsi="Century Gothic"/>
        </w:rPr>
        <w:tab/>
      </w:r>
      <w:r w:rsidRPr="007C6E8F">
        <w:rPr>
          <w:rFonts w:ascii="Century Gothic" w:hAnsi="Century Gothic"/>
          <w:b/>
          <w:bCs/>
        </w:rPr>
        <w:t>REGISTRE-SE, PUBLIQUE-SE, CUMPRA-SE.</w:t>
      </w:r>
    </w:p>
    <w:p w14:paraId="2F7B3888" w14:textId="77777777" w:rsidR="000C3CF8" w:rsidRPr="007C6E8F" w:rsidRDefault="000C3CF8" w:rsidP="007C6E8F">
      <w:pPr>
        <w:jc w:val="both"/>
        <w:rPr>
          <w:rFonts w:ascii="Century Gothic" w:hAnsi="Century Gothic"/>
          <w:b/>
          <w:bCs/>
        </w:rPr>
      </w:pPr>
    </w:p>
    <w:p w14:paraId="02FA3C32" w14:textId="40885C01" w:rsidR="00D365E3" w:rsidRPr="007C6E8F" w:rsidRDefault="00D365E3" w:rsidP="007C6E8F">
      <w:pPr>
        <w:ind w:firstLine="708"/>
        <w:jc w:val="both"/>
        <w:rPr>
          <w:rFonts w:ascii="Century Gothic" w:hAnsi="Century Gothic"/>
        </w:rPr>
      </w:pPr>
      <w:r w:rsidRPr="007C6E8F">
        <w:rPr>
          <w:rFonts w:ascii="Century Gothic" w:hAnsi="Century Gothic"/>
          <w:b/>
          <w:bCs/>
        </w:rPr>
        <w:tab/>
        <w:t>GABINETE DA PREFEITA MUNICIPAL DE SANTA TEREZA</w:t>
      </w:r>
      <w:r w:rsidRPr="007C6E8F">
        <w:rPr>
          <w:rFonts w:ascii="Century Gothic" w:hAnsi="Century Gothic"/>
        </w:rPr>
        <w:t xml:space="preserve">, </w:t>
      </w:r>
      <w:r w:rsidR="00E23251" w:rsidRPr="007C6E8F">
        <w:rPr>
          <w:rFonts w:ascii="Century Gothic" w:hAnsi="Century Gothic"/>
        </w:rPr>
        <w:t>ao</w:t>
      </w:r>
      <w:r w:rsidR="00E00A60">
        <w:rPr>
          <w:rFonts w:ascii="Century Gothic" w:hAnsi="Century Gothic"/>
        </w:rPr>
        <w:t xml:space="preserve">s </w:t>
      </w:r>
      <w:r w:rsidR="002451DB">
        <w:rPr>
          <w:rFonts w:ascii="Century Gothic" w:hAnsi="Century Gothic"/>
        </w:rPr>
        <w:t>vinte e nove</w:t>
      </w:r>
      <w:r w:rsidR="00E00A60">
        <w:rPr>
          <w:rFonts w:ascii="Century Gothic" w:hAnsi="Century Gothic"/>
        </w:rPr>
        <w:t xml:space="preserve"> </w:t>
      </w:r>
      <w:r w:rsidR="000C3CF8">
        <w:rPr>
          <w:rFonts w:ascii="Century Gothic" w:hAnsi="Century Gothic"/>
        </w:rPr>
        <w:t>dia</w:t>
      </w:r>
      <w:r w:rsidR="00E00A60">
        <w:rPr>
          <w:rFonts w:ascii="Century Gothic" w:hAnsi="Century Gothic"/>
        </w:rPr>
        <w:t>s</w:t>
      </w:r>
      <w:r w:rsidR="000C3CF8">
        <w:rPr>
          <w:rFonts w:ascii="Century Gothic" w:hAnsi="Century Gothic"/>
        </w:rPr>
        <w:t xml:space="preserve"> do mês de </w:t>
      </w:r>
      <w:r w:rsidR="00485DE9">
        <w:rPr>
          <w:rFonts w:ascii="Century Gothic" w:hAnsi="Century Gothic"/>
        </w:rPr>
        <w:t>agosto</w:t>
      </w:r>
      <w:r w:rsidR="000C3CF8">
        <w:rPr>
          <w:rFonts w:ascii="Century Gothic" w:hAnsi="Century Gothic"/>
        </w:rPr>
        <w:t xml:space="preserve"> do ano de </w:t>
      </w:r>
      <w:r w:rsidR="002451DB">
        <w:rPr>
          <w:rFonts w:ascii="Century Gothic" w:hAnsi="Century Gothic"/>
        </w:rPr>
        <w:t>dois mil e vinte e cinco</w:t>
      </w:r>
      <w:r w:rsidR="000C3CF8">
        <w:rPr>
          <w:rFonts w:ascii="Century Gothic" w:hAnsi="Century Gothic"/>
        </w:rPr>
        <w:t>.</w:t>
      </w:r>
    </w:p>
    <w:p w14:paraId="4F626445" w14:textId="77777777" w:rsidR="00E23251" w:rsidRPr="007C6E8F" w:rsidRDefault="00E23251" w:rsidP="007C6E8F">
      <w:pPr>
        <w:ind w:firstLine="708"/>
        <w:jc w:val="both"/>
        <w:rPr>
          <w:rFonts w:ascii="Century Gothic" w:hAnsi="Century Gothic"/>
        </w:rPr>
      </w:pPr>
    </w:p>
    <w:p w14:paraId="54E405E2" w14:textId="77777777" w:rsidR="00D365E3" w:rsidRPr="007C6E8F" w:rsidRDefault="00D365E3" w:rsidP="007C6E8F">
      <w:pPr>
        <w:ind w:firstLine="709"/>
        <w:rPr>
          <w:rFonts w:ascii="Century Gothic" w:hAnsi="Century Gothic"/>
          <w:sz w:val="28"/>
        </w:rPr>
      </w:pPr>
    </w:p>
    <w:p w14:paraId="4AC28007" w14:textId="77777777" w:rsidR="00D365E3" w:rsidRPr="007C6E8F" w:rsidRDefault="00D365E3" w:rsidP="007C6E8F">
      <w:pPr>
        <w:tabs>
          <w:tab w:val="left" w:pos="4007"/>
        </w:tabs>
        <w:ind w:firstLine="709"/>
        <w:rPr>
          <w:rFonts w:ascii="Century Gothic" w:hAnsi="Century Gothic"/>
          <w:sz w:val="28"/>
        </w:rPr>
      </w:pPr>
    </w:p>
    <w:p w14:paraId="5939C802" w14:textId="77777777" w:rsidR="002451DB" w:rsidRDefault="002451DB" w:rsidP="007C6E8F">
      <w:pPr>
        <w:pStyle w:val="SemEspaamento"/>
        <w:jc w:val="center"/>
        <w:rPr>
          <w:rFonts w:ascii="Century Gothic" w:hAnsi="Century Gothic"/>
          <w:b/>
          <w:sz w:val="24"/>
        </w:rPr>
      </w:pPr>
    </w:p>
    <w:p w14:paraId="52F21292" w14:textId="77777777" w:rsidR="002451DB" w:rsidRDefault="002451DB" w:rsidP="007C6E8F">
      <w:pPr>
        <w:pStyle w:val="SemEspaamento"/>
        <w:jc w:val="center"/>
        <w:rPr>
          <w:rFonts w:ascii="Century Gothic" w:hAnsi="Century Gothic"/>
          <w:b/>
          <w:sz w:val="24"/>
        </w:rPr>
      </w:pPr>
    </w:p>
    <w:p w14:paraId="6315C52B" w14:textId="77777777" w:rsidR="002451DB" w:rsidRDefault="002451DB" w:rsidP="007C6E8F">
      <w:pPr>
        <w:pStyle w:val="SemEspaamento"/>
        <w:jc w:val="center"/>
        <w:rPr>
          <w:rFonts w:ascii="Century Gothic" w:hAnsi="Century Gothic"/>
          <w:b/>
          <w:sz w:val="24"/>
        </w:rPr>
      </w:pPr>
    </w:p>
    <w:p w14:paraId="22B65D9E" w14:textId="2BBF4062" w:rsidR="00D365E3" w:rsidRPr="007C6E8F" w:rsidRDefault="00D365E3" w:rsidP="007C6E8F">
      <w:pPr>
        <w:pStyle w:val="SemEspaamento"/>
        <w:jc w:val="center"/>
        <w:rPr>
          <w:rFonts w:ascii="Century Gothic" w:hAnsi="Century Gothic"/>
          <w:b/>
          <w:sz w:val="24"/>
        </w:rPr>
      </w:pPr>
      <w:r w:rsidRPr="007C6E8F">
        <w:rPr>
          <w:rFonts w:ascii="Century Gothic" w:hAnsi="Century Gothic"/>
          <w:b/>
          <w:sz w:val="24"/>
        </w:rPr>
        <w:t>GISELE CAUMO</w:t>
      </w:r>
    </w:p>
    <w:p w14:paraId="2A945183" w14:textId="303B9F59" w:rsidR="00555C98" w:rsidRPr="007C6E8F" w:rsidRDefault="00D365E3" w:rsidP="007C6E8F">
      <w:pPr>
        <w:pStyle w:val="SemEspaamento"/>
        <w:jc w:val="center"/>
        <w:rPr>
          <w:rFonts w:ascii="Century Gothic" w:hAnsi="Century Gothic"/>
        </w:rPr>
      </w:pPr>
      <w:r w:rsidRPr="007C6E8F">
        <w:rPr>
          <w:rFonts w:ascii="Century Gothic" w:hAnsi="Century Gothic"/>
          <w:sz w:val="24"/>
        </w:rPr>
        <w:t>PREFEITA MUNICIPAL</w:t>
      </w:r>
    </w:p>
    <w:p w14:paraId="2B6B6654" w14:textId="77777777" w:rsidR="007C6E8F" w:rsidRPr="00452653" w:rsidRDefault="007C6E8F" w:rsidP="007C6E8F">
      <w:pPr>
        <w:pStyle w:val="SemEspaamento"/>
        <w:jc w:val="center"/>
        <w:rPr>
          <w:rFonts w:ascii="Century Gothic" w:hAnsi="Century Gothic"/>
        </w:rPr>
      </w:pPr>
    </w:p>
    <w:sectPr w:rsidR="007C6E8F" w:rsidRPr="00452653" w:rsidSect="002F5B01">
      <w:headerReference w:type="default" r:id="rId7"/>
      <w:footerReference w:type="default" r:id="rId8"/>
      <w:pgSz w:w="11906" w:h="16838" w:code="9"/>
      <w:pgMar w:top="3686" w:right="1134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C6EDB" w14:textId="77777777" w:rsidR="002C3F68" w:rsidRDefault="002C3F68">
      <w:r>
        <w:separator/>
      </w:r>
    </w:p>
  </w:endnote>
  <w:endnote w:type="continuationSeparator" w:id="0">
    <w:p w14:paraId="1175598A" w14:textId="77777777" w:rsidR="002C3F68" w:rsidRDefault="002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85271" w14:textId="77777777" w:rsidR="002F5B01" w:rsidRPr="002F5B01" w:rsidRDefault="002F5B01" w:rsidP="002F5B01">
    <w:pPr>
      <w:jc w:val="center"/>
      <w:rPr>
        <w:rFonts w:ascii="Garamond" w:eastAsia="Microsoft YaHei" w:hAnsi="Garamond"/>
        <w:lang w:eastAsia="en-US"/>
      </w:rPr>
    </w:pPr>
    <w:r w:rsidRPr="002F5B01">
      <w:rPr>
        <w:rFonts w:ascii="Garamond" w:eastAsia="Microsoft YaHei" w:hAnsi="Garamond"/>
        <w:lang w:eastAsia="en-US"/>
      </w:rPr>
      <w:t>________________________________________________________________________________</w:t>
    </w:r>
  </w:p>
  <w:p w14:paraId="0DEF6ACE" w14:textId="77777777" w:rsidR="002F5B01" w:rsidRPr="002F5B01" w:rsidRDefault="002F5B01" w:rsidP="002F5B01">
    <w:pPr>
      <w:jc w:val="center"/>
      <w:rPr>
        <w:rFonts w:ascii="Garamond" w:eastAsia="Microsoft YaHei" w:hAnsi="Garamond"/>
        <w:sz w:val="28"/>
        <w:szCs w:val="28"/>
        <w:lang w:eastAsia="en-US"/>
      </w:rPr>
    </w:pPr>
    <w:r w:rsidRPr="002F5B01">
      <w:rPr>
        <w:rFonts w:ascii="Garamond" w:eastAsia="Microsoft YaHei" w:hAnsi="Garamond"/>
        <w:sz w:val="28"/>
        <w:szCs w:val="28"/>
        <w:lang w:eastAsia="en-US"/>
      </w:rPr>
      <w:t>Av. Itália, 474 – Centro – Santa Tereza – RS – CEP 95715-000 – Fone (54) 3456-1033</w:t>
    </w:r>
  </w:p>
  <w:p w14:paraId="34E12BB1" w14:textId="77777777" w:rsidR="002F5B01" w:rsidRPr="002F5B01" w:rsidRDefault="002F5B01" w:rsidP="002F5B01">
    <w:pPr>
      <w:jc w:val="center"/>
      <w:rPr>
        <w:rFonts w:ascii="Garamond" w:eastAsia="Microsoft YaHei" w:hAnsi="Garamond"/>
        <w:sz w:val="28"/>
        <w:szCs w:val="28"/>
        <w:lang w:eastAsia="en-US"/>
      </w:rPr>
    </w:pPr>
    <w:r w:rsidRPr="002F5B01">
      <w:rPr>
        <w:rFonts w:ascii="Garamond" w:eastAsia="Microsoft YaHei" w:hAnsi="Garamond"/>
        <w:sz w:val="28"/>
        <w:szCs w:val="28"/>
        <w:lang w:eastAsia="en-US"/>
      </w:rPr>
      <w:t>E-mail: gabinete@santatereza.rs.gov.br</w:t>
    </w:r>
  </w:p>
  <w:p w14:paraId="3D55EA63" w14:textId="77777777" w:rsidR="002F5B01" w:rsidRDefault="002F5B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25059" w14:textId="77777777" w:rsidR="002C3F68" w:rsidRDefault="002C3F68">
      <w:r>
        <w:separator/>
      </w:r>
    </w:p>
  </w:footnote>
  <w:footnote w:type="continuationSeparator" w:id="0">
    <w:p w14:paraId="49A01DC2" w14:textId="77777777" w:rsidR="002C3F68" w:rsidRDefault="002C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6F07C" w14:textId="77777777" w:rsidR="002F5B01" w:rsidRPr="002F5B01" w:rsidRDefault="00EB61BB" w:rsidP="002F5B01">
    <w:pPr>
      <w:spacing w:after="160" w:line="259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F5B01">
      <w:rPr>
        <w:rFonts w:ascii="Calibri" w:eastAsia="Calibri" w:hAnsi="Calibri"/>
        <w:noProof/>
        <w:sz w:val="22"/>
        <w:szCs w:val="22"/>
      </w:rPr>
      <w:drawing>
        <wp:inline distT="0" distB="0" distL="0" distR="0" wp14:anchorId="21488F24" wp14:editId="77A80DE0">
          <wp:extent cx="819150" cy="9715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4A5EE" w14:textId="77777777" w:rsidR="002F5B01" w:rsidRPr="002F5B01" w:rsidRDefault="002F5B01" w:rsidP="002F5B01">
    <w:pPr>
      <w:jc w:val="center"/>
      <w:rPr>
        <w:rFonts w:ascii="Baskerville Old Face" w:eastAsia="Microsoft YaHei" w:hAnsi="Baskerville Old Face"/>
        <w:sz w:val="32"/>
        <w:szCs w:val="32"/>
        <w:lang w:eastAsia="en-US"/>
      </w:rPr>
    </w:pPr>
    <w:r w:rsidRPr="002F5B01">
      <w:rPr>
        <w:rFonts w:ascii="Baskerville Old Face" w:eastAsia="Microsoft YaHei" w:hAnsi="Baskerville Old Face"/>
        <w:sz w:val="32"/>
        <w:szCs w:val="32"/>
        <w:lang w:eastAsia="en-US"/>
      </w:rPr>
      <w:t>Estado do Rio Grande do Sul</w:t>
    </w:r>
  </w:p>
  <w:p w14:paraId="685E6FFA" w14:textId="77777777" w:rsidR="002F5B01" w:rsidRPr="002F5B01" w:rsidRDefault="002F5B01" w:rsidP="002F5B01">
    <w:pPr>
      <w:jc w:val="center"/>
      <w:rPr>
        <w:rFonts w:ascii="Monotype Corsiva" w:eastAsia="Calibri" w:hAnsi="Monotype Corsiva"/>
        <w:sz w:val="40"/>
        <w:szCs w:val="40"/>
        <w:lang w:eastAsia="en-US"/>
      </w:rPr>
    </w:pPr>
    <w:r w:rsidRPr="002F5B01">
      <w:rPr>
        <w:rFonts w:ascii="Monotype Corsiva" w:eastAsia="Calibri" w:hAnsi="Monotype Corsiva"/>
        <w:sz w:val="40"/>
        <w:szCs w:val="40"/>
        <w:lang w:eastAsia="en-US"/>
      </w:rPr>
      <w:t>Prefeitura Municipal de Santa Tereza</w:t>
    </w:r>
  </w:p>
  <w:p w14:paraId="09FAC5D5" w14:textId="77777777" w:rsidR="002F5B01" w:rsidRPr="002F5B01" w:rsidRDefault="002F5B01" w:rsidP="002F5B01">
    <w:pPr>
      <w:jc w:val="center"/>
      <w:rPr>
        <w:rFonts w:ascii="Baskerville Old Face" w:eastAsia="Microsoft YaHei" w:hAnsi="Baskerville Old Face"/>
        <w:sz w:val="32"/>
        <w:szCs w:val="32"/>
        <w:lang w:eastAsia="en-US"/>
      </w:rPr>
    </w:pPr>
    <w:r w:rsidRPr="002F5B01">
      <w:rPr>
        <w:rFonts w:ascii="Baskerville Old Face" w:eastAsia="Microsoft YaHei" w:hAnsi="Baskerville Old Face"/>
        <w:sz w:val="32"/>
        <w:szCs w:val="32"/>
        <w:lang w:eastAsia="en-US"/>
      </w:rPr>
      <w:t>Gabinete da Prefeita</w:t>
    </w:r>
  </w:p>
  <w:p w14:paraId="74842117" w14:textId="77777777" w:rsidR="002F5B01" w:rsidRDefault="002F5B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8BA"/>
    <w:multiLevelType w:val="hybridMultilevel"/>
    <w:tmpl w:val="85C667D6"/>
    <w:lvl w:ilvl="0" w:tplc="13283DB0">
      <w:start w:val="1"/>
      <w:numFmt w:val="upperRoman"/>
      <w:lvlText w:val="%1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DD6E1E2">
      <w:start w:val="1"/>
      <w:numFmt w:val="lowerLetter"/>
      <w:lvlText w:val="%2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442552E">
      <w:start w:val="1"/>
      <w:numFmt w:val="lowerRoman"/>
      <w:lvlText w:val="%3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60CD4B4">
      <w:start w:val="1"/>
      <w:numFmt w:val="decimal"/>
      <w:lvlText w:val="%4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FB4BF40">
      <w:start w:val="1"/>
      <w:numFmt w:val="lowerLetter"/>
      <w:lvlText w:val="%5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9C2A77E">
      <w:start w:val="1"/>
      <w:numFmt w:val="lowerRoman"/>
      <w:lvlText w:val="%6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E86308E">
      <w:start w:val="1"/>
      <w:numFmt w:val="decimal"/>
      <w:lvlText w:val="%7"/>
      <w:lvlJc w:val="left"/>
      <w:pPr>
        <w:ind w:left="7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E30C424">
      <w:start w:val="1"/>
      <w:numFmt w:val="lowerLetter"/>
      <w:lvlText w:val="%8"/>
      <w:lvlJc w:val="left"/>
      <w:pPr>
        <w:ind w:left="8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C984076">
      <w:start w:val="1"/>
      <w:numFmt w:val="lowerRoman"/>
      <w:lvlText w:val="%9"/>
      <w:lvlJc w:val="left"/>
      <w:pPr>
        <w:ind w:left="9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6F3D99"/>
    <w:multiLevelType w:val="hybridMultilevel"/>
    <w:tmpl w:val="B51EE2EC"/>
    <w:lvl w:ilvl="0" w:tplc="2D28A46A">
      <w:start w:val="1"/>
      <w:numFmt w:val="upperRoman"/>
      <w:lvlText w:val="%1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D8809D6">
      <w:start w:val="1"/>
      <w:numFmt w:val="lowerLetter"/>
      <w:lvlText w:val="%2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A3046BB6">
      <w:start w:val="1"/>
      <w:numFmt w:val="lowerRoman"/>
      <w:lvlText w:val="%3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B83C6892">
      <w:start w:val="1"/>
      <w:numFmt w:val="decimal"/>
      <w:lvlText w:val="%4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EA64D2A">
      <w:start w:val="1"/>
      <w:numFmt w:val="lowerLetter"/>
      <w:lvlText w:val="%5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1B820F0">
      <w:start w:val="1"/>
      <w:numFmt w:val="lowerRoman"/>
      <w:lvlText w:val="%6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70E94DA">
      <w:start w:val="1"/>
      <w:numFmt w:val="decimal"/>
      <w:lvlText w:val="%7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1DEEBCA8">
      <w:start w:val="1"/>
      <w:numFmt w:val="lowerLetter"/>
      <w:lvlText w:val="%8"/>
      <w:lvlJc w:val="left"/>
      <w:pPr>
        <w:ind w:left="8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DB4BE86">
      <w:start w:val="1"/>
      <w:numFmt w:val="lowerRoman"/>
      <w:lvlText w:val="%9"/>
      <w:lvlJc w:val="left"/>
      <w:pPr>
        <w:ind w:left="9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50F16"/>
    <w:multiLevelType w:val="hybridMultilevel"/>
    <w:tmpl w:val="E4542FE6"/>
    <w:lvl w:ilvl="0" w:tplc="F9B2AA4C">
      <w:start w:val="4"/>
      <w:numFmt w:val="lowerLetter"/>
      <w:lvlText w:val="%1)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CB4F974">
      <w:start w:val="1"/>
      <w:numFmt w:val="lowerLetter"/>
      <w:lvlText w:val="%2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D98FC9C">
      <w:start w:val="1"/>
      <w:numFmt w:val="lowerRoman"/>
      <w:lvlText w:val="%3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B52066E">
      <w:start w:val="1"/>
      <w:numFmt w:val="decimal"/>
      <w:lvlText w:val="%4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6BA282C">
      <w:start w:val="1"/>
      <w:numFmt w:val="lowerLetter"/>
      <w:lvlText w:val="%5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B7A81CA">
      <w:start w:val="1"/>
      <w:numFmt w:val="lowerRoman"/>
      <w:lvlText w:val="%6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7C23754">
      <w:start w:val="1"/>
      <w:numFmt w:val="decimal"/>
      <w:lvlText w:val="%7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414861A">
      <w:start w:val="1"/>
      <w:numFmt w:val="lowerLetter"/>
      <w:lvlText w:val="%8"/>
      <w:lvlJc w:val="left"/>
      <w:pPr>
        <w:ind w:left="8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9F23E46">
      <w:start w:val="1"/>
      <w:numFmt w:val="lowerRoman"/>
      <w:lvlText w:val="%9"/>
      <w:lvlJc w:val="left"/>
      <w:pPr>
        <w:ind w:left="9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95709"/>
    <w:multiLevelType w:val="hybridMultilevel"/>
    <w:tmpl w:val="58727008"/>
    <w:lvl w:ilvl="0" w:tplc="76C25906">
      <w:start w:val="1"/>
      <w:numFmt w:val="upperRoman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A428414">
      <w:start w:val="1"/>
      <w:numFmt w:val="lowerLetter"/>
      <w:lvlText w:val="%2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81C931A">
      <w:start w:val="1"/>
      <w:numFmt w:val="lowerRoman"/>
      <w:lvlText w:val="%3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F9258F4">
      <w:start w:val="1"/>
      <w:numFmt w:val="decimal"/>
      <w:lvlText w:val="%4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38A1CC2">
      <w:start w:val="1"/>
      <w:numFmt w:val="lowerLetter"/>
      <w:lvlText w:val="%5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B3ECEB84">
      <w:start w:val="1"/>
      <w:numFmt w:val="lowerRoman"/>
      <w:lvlText w:val="%6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768C1C0">
      <w:start w:val="1"/>
      <w:numFmt w:val="decimal"/>
      <w:lvlText w:val="%7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5EE9E36">
      <w:start w:val="1"/>
      <w:numFmt w:val="lowerLetter"/>
      <w:lvlText w:val="%8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C741906">
      <w:start w:val="1"/>
      <w:numFmt w:val="lowerRoman"/>
      <w:lvlText w:val="%9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D743AF"/>
    <w:multiLevelType w:val="hybridMultilevel"/>
    <w:tmpl w:val="818E8694"/>
    <w:lvl w:ilvl="0" w:tplc="5D7E2F1E">
      <w:start w:val="1"/>
      <w:numFmt w:val="upperRoman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57E787C">
      <w:start w:val="1"/>
      <w:numFmt w:val="lowerLetter"/>
      <w:lvlText w:val="%2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8C86348">
      <w:start w:val="1"/>
      <w:numFmt w:val="lowerRoman"/>
      <w:lvlText w:val="%3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28E09538">
      <w:start w:val="1"/>
      <w:numFmt w:val="decimal"/>
      <w:lvlText w:val="%4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F4CCDE50">
      <w:start w:val="1"/>
      <w:numFmt w:val="lowerLetter"/>
      <w:lvlText w:val="%5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084405C">
      <w:start w:val="1"/>
      <w:numFmt w:val="lowerRoman"/>
      <w:lvlText w:val="%6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866936E">
      <w:start w:val="1"/>
      <w:numFmt w:val="decimal"/>
      <w:lvlText w:val="%7"/>
      <w:lvlJc w:val="left"/>
      <w:pPr>
        <w:ind w:left="7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8346ECE">
      <w:start w:val="1"/>
      <w:numFmt w:val="lowerLetter"/>
      <w:lvlText w:val="%8"/>
      <w:lvlJc w:val="left"/>
      <w:pPr>
        <w:ind w:left="8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6BB8F02C">
      <w:start w:val="1"/>
      <w:numFmt w:val="lowerRoman"/>
      <w:lvlText w:val="%9"/>
      <w:lvlJc w:val="left"/>
      <w:pPr>
        <w:ind w:left="9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61C38"/>
    <w:multiLevelType w:val="hybridMultilevel"/>
    <w:tmpl w:val="A85C81F6"/>
    <w:lvl w:ilvl="0" w:tplc="3C8661D4">
      <w:start w:val="2"/>
      <w:numFmt w:val="upperRoman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076501C">
      <w:start w:val="1"/>
      <w:numFmt w:val="lowerLetter"/>
      <w:lvlText w:val="%2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A64BD3C">
      <w:start w:val="1"/>
      <w:numFmt w:val="lowerRoman"/>
      <w:lvlText w:val="%3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3B03C9E">
      <w:start w:val="1"/>
      <w:numFmt w:val="decimal"/>
      <w:lvlText w:val="%4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4B6A210">
      <w:start w:val="1"/>
      <w:numFmt w:val="lowerLetter"/>
      <w:lvlText w:val="%5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712D52A">
      <w:start w:val="1"/>
      <w:numFmt w:val="lowerRoman"/>
      <w:lvlText w:val="%6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93A6D4A">
      <w:start w:val="1"/>
      <w:numFmt w:val="decimal"/>
      <w:lvlText w:val="%7"/>
      <w:lvlJc w:val="left"/>
      <w:pPr>
        <w:ind w:left="7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24F88550">
      <w:start w:val="1"/>
      <w:numFmt w:val="lowerLetter"/>
      <w:lvlText w:val="%8"/>
      <w:lvlJc w:val="left"/>
      <w:pPr>
        <w:ind w:left="8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452C0BE">
      <w:start w:val="1"/>
      <w:numFmt w:val="lowerRoman"/>
      <w:lvlText w:val="%9"/>
      <w:lvlJc w:val="left"/>
      <w:pPr>
        <w:ind w:left="9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F1886"/>
    <w:multiLevelType w:val="hybridMultilevel"/>
    <w:tmpl w:val="1BBC6BB8"/>
    <w:lvl w:ilvl="0" w:tplc="1402DA26">
      <w:start w:val="1"/>
      <w:numFmt w:val="upperRoman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3A06F92">
      <w:start w:val="1"/>
      <w:numFmt w:val="lowerLetter"/>
      <w:lvlText w:val="%2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6625E4E">
      <w:start w:val="1"/>
      <w:numFmt w:val="lowerRoman"/>
      <w:lvlText w:val="%3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95EB6A4">
      <w:start w:val="1"/>
      <w:numFmt w:val="decimal"/>
      <w:lvlText w:val="%4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6B0E70B4">
      <w:start w:val="1"/>
      <w:numFmt w:val="lowerLetter"/>
      <w:lvlText w:val="%5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4DE9C68">
      <w:start w:val="1"/>
      <w:numFmt w:val="lowerRoman"/>
      <w:lvlText w:val="%6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DED89AFC">
      <w:start w:val="1"/>
      <w:numFmt w:val="decimal"/>
      <w:lvlText w:val="%7"/>
      <w:lvlJc w:val="left"/>
      <w:pPr>
        <w:ind w:left="7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5EA9758">
      <w:start w:val="1"/>
      <w:numFmt w:val="lowerLetter"/>
      <w:lvlText w:val="%8"/>
      <w:lvlJc w:val="left"/>
      <w:pPr>
        <w:ind w:left="8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A41080D6">
      <w:start w:val="1"/>
      <w:numFmt w:val="lowerRoman"/>
      <w:lvlText w:val="%9"/>
      <w:lvlJc w:val="left"/>
      <w:pPr>
        <w:ind w:left="9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0B52E3"/>
    <w:multiLevelType w:val="hybridMultilevel"/>
    <w:tmpl w:val="BAB078DE"/>
    <w:lvl w:ilvl="0" w:tplc="A4B2AF1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EFE1DD5"/>
    <w:multiLevelType w:val="hybridMultilevel"/>
    <w:tmpl w:val="7BE6A206"/>
    <w:lvl w:ilvl="0" w:tplc="2A009B8A">
      <w:start w:val="1"/>
      <w:numFmt w:val="upperRoman"/>
      <w:lvlText w:val="%1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7E282F62">
      <w:start w:val="1"/>
      <w:numFmt w:val="lowerLetter"/>
      <w:lvlText w:val="%2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F7A4D74">
      <w:start w:val="1"/>
      <w:numFmt w:val="lowerRoman"/>
      <w:lvlText w:val="%3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5CC5662">
      <w:start w:val="1"/>
      <w:numFmt w:val="decimal"/>
      <w:lvlText w:val="%4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F665B38">
      <w:start w:val="1"/>
      <w:numFmt w:val="lowerLetter"/>
      <w:lvlText w:val="%5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054C84CE">
      <w:start w:val="1"/>
      <w:numFmt w:val="lowerRoman"/>
      <w:lvlText w:val="%6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8BEC478">
      <w:start w:val="1"/>
      <w:numFmt w:val="decimal"/>
      <w:lvlText w:val="%7"/>
      <w:lvlJc w:val="left"/>
      <w:pPr>
        <w:ind w:left="7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DF124DBE">
      <w:start w:val="1"/>
      <w:numFmt w:val="lowerLetter"/>
      <w:lvlText w:val="%8"/>
      <w:lvlJc w:val="left"/>
      <w:pPr>
        <w:ind w:left="8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F2E94D4">
      <w:start w:val="1"/>
      <w:numFmt w:val="lowerRoman"/>
      <w:lvlText w:val="%9"/>
      <w:lvlJc w:val="left"/>
      <w:pPr>
        <w:ind w:left="9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F"/>
    <w:rsid w:val="00003D39"/>
    <w:rsid w:val="000057E4"/>
    <w:rsid w:val="00010E50"/>
    <w:rsid w:val="00012C8B"/>
    <w:rsid w:val="000132F5"/>
    <w:rsid w:val="00014D61"/>
    <w:rsid w:val="000231CE"/>
    <w:rsid w:val="0002353F"/>
    <w:rsid w:val="00024E51"/>
    <w:rsid w:val="0002631F"/>
    <w:rsid w:val="000275BE"/>
    <w:rsid w:val="00033277"/>
    <w:rsid w:val="0003674C"/>
    <w:rsid w:val="00036DA8"/>
    <w:rsid w:val="00041C90"/>
    <w:rsid w:val="00042A38"/>
    <w:rsid w:val="00047768"/>
    <w:rsid w:val="00055310"/>
    <w:rsid w:val="000664DE"/>
    <w:rsid w:val="000749DC"/>
    <w:rsid w:val="00076906"/>
    <w:rsid w:val="000802AE"/>
    <w:rsid w:val="000830FA"/>
    <w:rsid w:val="00085199"/>
    <w:rsid w:val="0009107D"/>
    <w:rsid w:val="000912BF"/>
    <w:rsid w:val="000971C4"/>
    <w:rsid w:val="000A0F60"/>
    <w:rsid w:val="000A1269"/>
    <w:rsid w:val="000A5C51"/>
    <w:rsid w:val="000A75DB"/>
    <w:rsid w:val="000B11EA"/>
    <w:rsid w:val="000B2A7A"/>
    <w:rsid w:val="000B4132"/>
    <w:rsid w:val="000C2EB6"/>
    <w:rsid w:val="000C3C02"/>
    <w:rsid w:val="000C3CF8"/>
    <w:rsid w:val="000D2551"/>
    <w:rsid w:val="000D31CF"/>
    <w:rsid w:val="000D5605"/>
    <w:rsid w:val="000E05C0"/>
    <w:rsid w:val="000E3238"/>
    <w:rsid w:val="000E38F1"/>
    <w:rsid w:val="000E533E"/>
    <w:rsid w:val="000F487A"/>
    <w:rsid w:val="00104E7B"/>
    <w:rsid w:val="00105AF7"/>
    <w:rsid w:val="00106530"/>
    <w:rsid w:val="001112C7"/>
    <w:rsid w:val="00112882"/>
    <w:rsid w:val="00115A7C"/>
    <w:rsid w:val="00115F67"/>
    <w:rsid w:val="00120F1B"/>
    <w:rsid w:val="00131713"/>
    <w:rsid w:val="00133BD3"/>
    <w:rsid w:val="0014311C"/>
    <w:rsid w:val="00151D94"/>
    <w:rsid w:val="0015442F"/>
    <w:rsid w:val="00161A7F"/>
    <w:rsid w:val="001623F5"/>
    <w:rsid w:val="00165C39"/>
    <w:rsid w:val="0016631F"/>
    <w:rsid w:val="00172560"/>
    <w:rsid w:val="001800A4"/>
    <w:rsid w:val="001844FC"/>
    <w:rsid w:val="001850C1"/>
    <w:rsid w:val="0018669B"/>
    <w:rsid w:val="00195F31"/>
    <w:rsid w:val="001A652E"/>
    <w:rsid w:val="001B5394"/>
    <w:rsid w:val="001C1F03"/>
    <w:rsid w:val="001D0356"/>
    <w:rsid w:val="001D0A8E"/>
    <w:rsid w:val="001D290F"/>
    <w:rsid w:val="001D6CC7"/>
    <w:rsid w:val="001D6F13"/>
    <w:rsid w:val="001E5BF0"/>
    <w:rsid w:val="001F2BA7"/>
    <w:rsid w:val="001F6FB1"/>
    <w:rsid w:val="00201B6E"/>
    <w:rsid w:val="00205E01"/>
    <w:rsid w:val="002165F4"/>
    <w:rsid w:val="002219FD"/>
    <w:rsid w:val="00224CA9"/>
    <w:rsid w:val="00231DC7"/>
    <w:rsid w:val="00235079"/>
    <w:rsid w:val="00236DA0"/>
    <w:rsid w:val="002451DB"/>
    <w:rsid w:val="0024726E"/>
    <w:rsid w:val="00250C81"/>
    <w:rsid w:val="00252C4A"/>
    <w:rsid w:val="0025662C"/>
    <w:rsid w:val="00257606"/>
    <w:rsid w:val="0026773B"/>
    <w:rsid w:val="0027349A"/>
    <w:rsid w:val="00273B96"/>
    <w:rsid w:val="0027474D"/>
    <w:rsid w:val="0028336C"/>
    <w:rsid w:val="00284617"/>
    <w:rsid w:val="0029117D"/>
    <w:rsid w:val="00291C94"/>
    <w:rsid w:val="00292D56"/>
    <w:rsid w:val="002A38AF"/>
    <w:rsid w:val="002A54DF"/>
    <w:rsid w:val="002B0883"/>
    <w:rsid w:val="002B0EAF"/>
    <w:rsid w:val="002B6846"/>
    <w:rsid w:val="002C02AD"/>
    <w:rsid w:val="002C075E"/>
    <w:rsid w:val="002C0869"/>
    <w:rsid w:val="002C15E6"/>
    <w:rsid w:val="002C3F68"/>
    <w:rsid w:val="002C4A41"/>
    <w:rsid w:val="002C4E52"/>
    <w:rsid w:val="002C6F2E"/>
    <w:rsid w:val="002D2821"/>
    <w:rsid w:val="002D3C24"/>
    <w:rsid w:val="002D653E"/>
    <w:rsid w:val="002E28F5"/>
    <w:rsid w:val="002E6666"/>
    <w:rsid w:val="002E697D"/>
    <w:rsid w:val="002E6FB9"/>
    <w:rsid w:val="002E7754"/>
    <w:rsid w:val="002F5B01"/>
    <w:rsid w:val="003029E4"/>
    <w:rsid w:val="003110E9"/>
    <w:rsid w:val="00316FD6"/>
    <w:rsid w:val="003248C8"/>
    <w:rsid w:val="00325A2B"/>
    <w:rsid w:val="0032605D"/>
    <w:rsid w:val="00327CE3"/>
    <w:rsid w:val="00336314"/>
    <w:rsid w:val="00342DF7"/>
    <w:rsid w:val="00345FF0"/>
    <w:rsid w:val="0034701E"/>
    <w:rsid w:val="00352A09"/>
    <w:rsid w:val="00352A93"/>
    <w:rsid w:val="00353073"/>
    <w:rsid w:val="00353763"/>
    <w:rsid w:val="00364DC1"/>
    <w:rsid w:val="00370A55"/>
    <w:rsid w:val="00375C88"/>
    <w:rsid w:val="00381439"/>
    <w:rsid w:val="00390820"/>
    <w:rsid w:val="00394E9B"/>
    <w:rsid w:val="00397C2E"/>
    <w:rsid w:val="00397F8C"/>
    <w:rsid w:val="003A295E"/>
    <w:rsid w:val="003A3C16"/>
    <w:rsid w:val="003B38BF"/>
    <w:rsid w:val="003B5760"/>
    <w:rsid w:val="003B643D"/>
    <w:rsid w:val="003C368C"/>
    <w:rsid w:val="003D4C5F"/>
    <w:rsid w:val="003D5555"/>
    <w:rsid w:val="003E7D01"/>
    <w:rsid w:val="003F0650"/>
    <w:rsid w:val="003F6A78"/>
    <w:rsid w:val="003F7910"/>
    <w:rsid w:val="00403176"/>
    <w:rsid w:val="004057CC"/>
    <w:rsid w:val="004073D0"/>
    <w:rsid w:val="004102FD"/>
    <w:rsid w:val="00412FD3"/>
    <w:rsid w:val="004167CF"/>
    <w:rsid w:val="00420054"/>
    <w:rsid w:val="00424E3F"/>
    <w:rsid w:val="00425470"/>
    <w:rsid w:val="00426291"/>
    <w:rsid w:val="00430500"/>
    <w:rsid w:val="004331C6"/>
    <w:rsid w:val="00434055"/>
    <w:rsid w:val="0044408A"/>
    <w:rsid w:val="004451FA"/>
    <w:rsid w:val="00446106"/>
    <w:rsid w:val="00450C6D"/>
    <w:rsid w:val="00452653"/>
    <w:rsid w:val="004624BD"/>
    <w:rsid w:val="0046358F"/>
    <w:rsid w:val="004715F1"/>
    <w:rsid w:val="00473739"/>
    <w:rsid w:val="0048124B"/>
    <w:rsid w:val="00481293"/>
    <w:rsid w:val="00482695"/>
    <w:rsid w:val="004858AB"/>
    <w:rsid w:val="00485DE9"/>
    <w:rsid w:val="004940C7"/>
    <w:rsid w:val="004971A8"/>
    <w:rsid w:val="00497280"/>
    <w:rsid w:val="004A2234"/>
    <w:rsid w:val="004A51FB"/>
    <w:rsid w:val="004A7351"/>
    <w:rsid w:val="004A7903"/>
    <w:rsid w:val="004B5680"/>
    <w:rsid w:val="004B5F13"/>
    <w:rsid w:val="004C0EA4"/>
    <w:rsid w:val="004C36A3"/>
    <w:rsid w:val="004E0B4D"/>
    <w:rsid w:val="004E1E2F"/>
    <w:rsid w:val="004E5880"/>
    <w:rsid w:val="004F6F03"/>
    <w:rsid w:val="00513EC5"/>
    <w:rsid w:val="00521CA1"/>
    <w:rsid w:val="00525E83"/>
    <w:rsid w:val="00527B86"/>
    <w:rsid w:val="005343B4"/>
    <w:rsid w:val="00535023"/>
    <w:rsid w:val="00540784"/>
    <w:rsid w:val="005539D8"/>
    <w:rsid w:val="0055449B"/>
    <w:rsid w:val="00555C98"/>
    <w:rsid w:val="00563157"/>
    <w:rsid w:val="00564059"/>
    <w:rsid w:val="005655EE"/>
    <w:rsid w:val="0056673D"/>
    <w:rsid w:val="00570870"/>
    <w:rsid w:val="00574682"/>
    <w:rsid w:val="0057495F"/>
    <w:rsid w:val="0058480E"/>
    <w:rsid w:val="005907B1"/>
    <w:rsid w:val="00593FB9"/>
    <w:rsid w:val="005943F6"/>
    <w:rsid w:val="005946D4"/>
    <w:rsid w:val="005952C0"/>
    <w:rsid w:val="00597212"/>
    <w:rsid w:val="005A0F51"/>
    <w:rsid w:val="005A11C5"/>
    <w:rsid w:val="005B4A5C"/>
    <w:rsid w:val="005C00AE"/>
    <w:rsid w:val="005D0120"/>
    <w:rsid w:val="005D0FD7"/>
    <w:rsid w:val="005D3F29"/>
    <w:rsid w:val="005D5E6E"/>
    <w:rsid w:val="005E0360"/>
    <w:rsid w:val="005E0DDD"/>
    <w:rsid w:val="005E1C7A"/>
    <w:rsid w:val="005E2139"/>
    <w:rsid w:val="005E225C"/>
    <w:rsid w:val="005E6D7F"/>
    <w:rsid w:val="005F16AB"/>
    <w:rsid w:val="00616D91"/>
    <w:rsid w:val="00626A6A"/>
    <w:rsid w:val="00643003"/>
    <w:rsid w:val="0064369E"/>
    <w:rsid w:val="00644C43"/>
    <w:rsid w:val="00645F2D"/>
    <w:rsid w:val="006479D5"/>
    <w:rsid w:val="00647CD8"/>
    <w:rsid w:val="00653867"/>
    <w:rsid w:val="00656049"/>
    <w:rsid w:val="00664581"/>
    <w:rsid w:val="0066673D"/>
    <w:rsid w:val="00671DFA"/>
    <w:rsid w:val="00682C6D"/>
    <w:rsid w:val="00682F76"/>
    <w:rsid w:val="0068449A"/>
    <w:rsid w:val="006860F5"/>
    <w:rsid w:val="00693641"/>
    <w:rsid w:val="00695EF6"/>
    <w:rsid w:val="00697DA8"/>
    <w:rsid w:val="00697F4A"/>
    <w:rsid w:val="006A0E55"/>
    <w:rsid w:val="006A5543"/>
    <w:rsid w:val="006A792F"/>
    <w:rsid w:val="006A7EDF"/>
    <w:rsid w:val="006B178B"/>
    <w:rsid w:val="006B1C28"/>
    <w:rsid w:val="006B5413"/>
    <w:rsid w:val="006B5662"/>
    <w:rsid w:val="006C40F2"/>
    <w:rsid w:val="006C6A56"/>
    <w:rsid w:val="006D0CEA"/>
    <w:rsid w:val="006D257A"/>
    <w:rsid w:val="006D2DA5"/>
    <w:rsid w:val="006D4A8C"/>
    <w:rsid w:val="006D7888"/>
    <w:rsid w:val="006E49EC"/>
    <w:rsid w:val="006E5A70"/>
    <w:rsid w:val="006F362A"/>
    <w:rsid w:val="006F5901"/>
    <w:rsid w:val="00704053"/>
    <w:rsid w:val="00706346"/>
    <w:rsid w:val="00713ECC"/>
    <w:rsid w:val="00721827"/>
    <w:rsid w:val="00723B90"/>
    <w:rsid w:val="00731FDA"/>
    <w:rsid w:val="00735B9E"/>
    <w:rsid w:val="00743032"/>
    <w:rsid w:val="007445F8"/>
    <w:rsid w:val="007514F8"/>
    <w:rsid w:val="007565B5"/>
    <w:rsid w:val="0076379A"/>
    <w:rsid w:val="00767568"/>
    <w:rsid w:val="007715BD"/>
    <w:rsid w:val="00771EFB"/>
    <w:rsid w:val="007755CD"/>
    <w:rsid w:val="007826D5"/>
    <w:rsid w:val="00783F58"/>
    <w:rsid w:val="00786396"/>
    <w:rsid w:val="00786928"/>
    <w:rsid w:val="00793E7C"/>
    <w:rsid w:val="0079698F"/>
    <w:rsid w:val="007A5A29"/>
    <w:rsid w:val="007B243E"/>
    <w:rsid w:val="007B2592"/>
    <w:rsid w:val="007C5088"/>
    <w:rsid w:val="007C6E8F"/>
    <w:rsid w:val="007D257F"/>
    <w:rsid w:val="007E2692"/>
    <w:rsid w:val="007F01F9"/>
    <w:rsid w:val="007F0212"/>
    <w:rsid w:val="007F6DFE"/>
    <w:rsid w:val="007F6EBE"/>
    <w:rsid w:val="00800A33"/>
    <w:rsid w:val="008032EF"/>
    <w:rsid w:val="008076DA"/>
    <w:rsid w:val="00811686"/>
    <w:rsid w:val="00811F78"/>
    <w:rsid w:val="0081693F"/>
    <w:rsid w:val="00825395"/>
    <w:rsid w:val="0082776D"/>
    <w:rsid w:val="008326E4"/>
    <w:rsid w:val="00835232"/>
    <w:rsid w:val="0083651E"/>
    <w:rsid w:val="00837E45"/>
    <w:rsid w:val="00843392"/>
    <w:rsid w:val="008455CA"/>
    <w:rsid w:val="008473EA"/>
    <w:rsid w:val="00847F7A"/>
    <w:rsid w:val="00851187"/>
    <w:rsid w:val="008512C2"/>
    <w:rsid w:val="008532A7"/>
    <w:rsid w:val="00854286"/>
    <w:rsid w:val="0086009B"/>
    <w:rsid w:val="0087092B"/>
    <w:rsid w:val="008763A9"/>
    <w:rsid w:val="008835E5"/>
    <w:rsid w:val="008848D8"/>
    <w:rsid w:val="008864E0"/>
    <w:rsid w:val="00886B11"/>
    <w:rsid w:val="00892B33"/>
    <w:rsid w:val="0089492D"/>
    <w:rsid w:val="008A23BF"/>
    <w:rsid w:val="008A479B"/>
    <w:rsid w:val="008A7480"/>
    <w:rsid w:val="008B01A2"/>
    <w:rsid w:val="008B0453"/>
    <w:rsid w:val="008B3D4D"/>
    <w:rsid w:val="008B532E"/>
    <w:rsid w:val="008C15D4"/>
    <w:rsid w:val="008C647E"/>
    <w:rsid w:val="008D094A"/>
    <w:rsid w:val="008D2E04"/>
    <w:rsid w:val="008D78C8"/>
    <w:rsid w:val="008E4599"/>
    <w:rsid w:val="008F01D7"/>
    <w:rsid w:val="008F328B"/>
    <w:rsid w:val="009029C1"/>
    <w:rsid w:val="00903722"/>
    <w:rsid w:val="009063F9"/>
    <w:rsid w:val="00910383"/>
    <w:rsid w:val="00912569"/>
    <w:rsid w:val="009125AA"/>
    <w:rsid w:val="00913B86"/>
    <w:rsid w:val="00913C8F"/>
    <w:rsid w:val="00917528"/>
    <w:rsid w:val="009205B7"/>
    <w:rsid w:val="00921FD3"/>
    <w:rsid w:val="00925C78"/>
    <w:rsid w:val="00932F32"/>
    <w:rsid w:val="00940526"/>
    <w:rsid w:val="00942D9E"/>
    <w:rsid w:val="00943E15"/>
    <w:rsid w:val="009466F7"/>
    <w:rsid w:val="00953096"/>
    <w:rsid w:val="009557DE"/>
    <w:rsid w:val="00957977"/>
    <w:rsid w:val="00966DEA"/>
    <w:rsid w:val="00972C56"/>
    <w:rsid w:val="009815C3"/>
    <w:rsid w:val="00981C23"/>
    <w:rsid w:val="00985828"/>
    <w:rsid w:val="009862E0"/>
    <w:rsid w:val="00986F7B"/>
    <w:rsid w:val="009904B6"/>
    <w:rsid w:val="00992E6B"/>
    <w:rsid w:val="0099345F"/>
    <w:rsid w:val="00993DEC"/>
    <w:rsid w:val="00994272"/>
    <w:rsid w:val="009947FC"/>
    <w:rsid w:val="00994CAD"/>
    <w:rsid w:val="0099695E"/>
    <w:rsid w:val="00997CF8"/>
    <w:rsid w:val="009A2929"/>
    <w:rsid w:val="009B5593"/>
    <w:rsid w:val="009B679F"/>
    <w:rsid w:val="009B7BF8"/>
    <w:rsid w:val="009C0A49"/>
    <w:rsid w:val="009C3948"/>
    <w:rsid w:val="009C4592"/>
    <w:rsid w:val="009C7EC1"/>
    <w:rsid w:val="009D09EB"/>
    <w:rsid w:val="009D24C1"/>
    <w:rsid w:val="009D3779"/>
    <w:rsid w:val="009D5CA2"/>
    <w:rsid w:val="009E01CC"/>
    <w:rsid w:val="009E432C"/>
    <w:rsid w:val="009E644B"/>
    <w:rsid w:val="009F1F3C"/>
    <w:rsid w:val="00A03B93"/>
    <w:rsid w:val="00A11020"/>
    <w:rsid w:val="00A13FF1"/>
    <w:rsid w:val="00A17481"/>
    <w:rsid w:val="00A2468A"/>
    <w:rsid w:val="00A3032C"/>
    <w:rsid w:val="00A36863"/>
    <w:rsid w:val="00A43F2B"/>
    <w:rsid w:val="00A447F8"/>
    <w:rsid w:val="00A51662"/>
    <w:rsid w:val="00A57510"/>
    <w:rsid w:val="00A64642"/>
    <w:rsid w:val="00A6788B"/>
    <w:rsid w:val="00A7234F"/>
    <w:rsid w:val="00A73BFB"/>
    <w:rsid w:val="00A80469"/>
    <w:rsid w:val="00A82697"/>
    <w:rsid w:val="00A84BBF"/>
    <w:rsid w:val="00A85BEB"/>
    <w:rsid w:val="00A912CE"/>
    <w:rsid w:val="00A912DC"/>
    <w:rsid w:val="00AA0D87"/>
    <w:rsid w:val="00AC21CC"/>
    <w:rsid w:val="00AD7308"/>
    <w:rsid w:val="00AE5542"/>
    <w:rsid w:val="00AE60FD"/>
    <w:rsid w:val="00AF7E56"/>
    <w:rsid w:val="00B01964"/>
    <w:rsid w:val="00B116B0"/>
    <w:rsid w:val="00B1527F"/>
    <w:rsid w:val="00B1770E"/>
    <w:rsid w:val="00B207CA"/>
    <w:rsid w:val="00B23F38"/>
    <w:rsid w:val="00B244C7"/>
    <w:rsid w:val="00B25483"/>
    <w:rsid w:val="00B25566"/>
    <w:rsid w:val="00B35910"/>
    <w:rsid w:val="00B40FF8"/>
    <w:rsid w:val="00B41056"/>
    <w:rsid w:val="00B46789"/>
    <w:rsid w:val="00B52BC4"/>
    <w:rsid w:val="00B5560F"/>
    <w:rsid w:val="00B56665"/>
    <w:rsid w:val="00B56DE4"/>
    <w:rsid w:val="00B65480"/>
    <w:rsid w:val="00B6628B"/>
    <w:rsid w:val="00B672DB"/>
    <w:rsid w:val="00B7547A"/>
    <w:rsid w:val="00B7670F"/>
    <w:rsid w:val="00B81076"/>
    <w:rsid w:val="00B8212E"/>
    <w:rsid w:val="00B83538"/>
    <w:rsid w:val="00B83B62"/>
    <w:rsid w:val="00B90438"/>
    <w:rsid w:val="00B95427"/>
    <w:rsid w:val="00B97973"/>
    <w:rsid w:val="00BA75E1"/>
    <w:rsid w:val="00BB0E6B"/>
    <w:rsid w:val="00BB51A3"/>
    <w:rsid w:val="00BB6501"/>
    <w:rsid w:val="00BC3206"/>
    <w:rsid w:val="00BC54CD"/>
    <w:rsid w:val="00BE07FE"/>
    <w:rsid w:val="00BE1591"/>
    <w:rsid w:val="00BE341A"/>
    <w:rsid w:val="00BE5669"/>
    <w:rsid w:val="00BF49B0"/>
    <w:rsid w:val="00BF6F1F"/>
    <w:rsid w:val="00C039B0"/>
    <w:rsid w:val="00C06594"/>
    <w:rsid w:val="00C06E92"/>
    <w:rsid w:val="00C121C3"/>
    <w:rsid w:val="00C172FF"/>
    <w:rsid w:val="00C174A3"/>
    <w:rsid w:val="00C22DE5"/>
    <w:rsid w:val="00C2480C"/>
    <w:rsid w:val="00C30EC1"/>
    <w:rsid w:val="00C32302"/>
    <w:rsid w:val="00C3707E"/>
    <w:rsid w:val="00C415A7"/>
    <w:rsid w:val="00C41D7B"/>
    <w:rsid w:val="00C426AE"/>
    <w:rsid w:val="00C43309"/>
    <w:rsid w:val="00C46AAF"/>
    <w:rsid w:val="00C5194C"/>
    <w:rsid w:val="00C6127B"/>
    <w:rsid w:val="00C74D94"/>
    <w:rsid w:val="00C77112"/>
    <w:rsid w:val="00C84EFA"/>
    <w:rsid w:val="00C903A0"/>
    <w:rsid w:val="00C9094D"/>
    <w:rsid w:val="00C92DC6"/>
    <w:rsid w:val="00CA3449"/>
    <w:rsid w:val="00CA76B7"/>
    <w:rsid w:val="00CA7E29"/>
    <w:rsid w:val="00CB019D"/>
    <w:rsid w:val="00CB0DDC"/>
    <w:rsid w:val="00CB2881"/>
    <w:rsid w:val="00CB5282"/>
    <w:rsid w:val="00CC1523"/>
    <w:rsid w:val="00CC7362"/>
    <w:rsid w:val="00CD26B8"/>
    <w:rsid w:val="00CD7B8F"/>
    <w:rsid w:val="00CE4D88"/>
    <w:rsid w:val="00CF2F32"/>
    <w:rsid w:val="00D04B54"/>
    <w:rsid w:val="00D06336"/>
    <w:rsid w:val="00D0648F"/>
    <w:rsid w:val="00D209A6"/>
    <w:rsid w:val="00D23E20"/>
    <w:rsid w:val="00D2620C"/>
    <w:rsid w:val="00D2764C"/>
    <w:rsid w:val="00D32E27"/>
    <w:rsid w:val="00D358A9"/>
    <w:rsid w:val="00D365E3"/>
    <w:rsid w:val="00D52FF0"/>
    <w:rsid w:val="00D54CF9"/>
    <w:rsid w:val="00D60ACF"/>
    <w:rsid w:val="00D61D42"/>
    <w:rsid w:val="00D66554"/>
    <w:rsid w:val="00D705D0"/>
    <w:rsid w:val="00D72EF0"/>
    <w:rsid w:val="00D73687"/>
    <w:rsid w:val="00D8046B"/>
    <w:rsid w:val="00D93716"/>
    <w:rsid w:val="00DA2F88"/>
    <w:rsid w:val="00DA3D5E"/>
    <w:rsid w:val="00DA4913"/>
    <w:rsid w:val="00DA5B6B"/>
    <w:rsid w:val="00DB092C"/>
    <w:rsid w:val="00DB10C2"/>
    <w:rsid w:val="00DC2779"/>
    <w:rsid w:val="00DC55E9"/>
    <w:rsid w:val="00DC6F16"/>
    <w:rsid w:val="00DD17EF"/>
    <w:rsid w:val="00DD275C"/>
    <w:rsid w:val="00DD3E2E"/>
    <w:rsid w:val="00DD57E8"/>
    <w:rsid w:val="00DE1B3B"/>
    <w:rsid w:val="00DE6F28"/>
    <w:rsid w:val="00DE7CF6"/>
    <w:rsid w:val="00DF2552"/>
    <w:rsid w:val="00DF3348"/>
    <w:rsid w:val="00DF461A"/>
    <w:rsid w:val="00DF5C34"/>
    <w:rsid w:val="00E00A60"/>
    <w:rsid w:val="00E02759"/>
    <w:rsid w:val="00E1651E"/>
    <w:rsid w:val="00E23251"/>
    <w:rsid w:val="00E33C02"/>
    <w:rsid w:val="00E35EBE"/>
    <w:rsid w:val="00E42093"/>
    <w:rsid w:val="00E429D5"/>
    <w:rsid w:val="00E44F8D"/>
    <w:rsid w:val="00E454CE"/>
    <w:rsid w:val="00E54505"/>
    <w:rsid w:val="00E56143"/>
    <w:rsid w:val="00E57A4C"/>
    <w:rsid w:val="00E66415"/>
    <w:rsid w:val="00E7005A"/>
    <w:rsid w:val="00E7070D"/>
    <w:rsid w:val="00E71758"/>
    <w:rsid w:val="00E87D0F"/>
    <w:rsid w:val="00E90B4E"/>
    <w:rsid w:val="00E93980"/>
    <w:rsid w:val="00E93CF6"/>
    <w:rsid w:val="00E94EE1"/>
    <w:rsid w:val="00E94EE9"/>
    <w:rsid w:val="00E96A29"/>
    <w:rsid w:val="00E972EA"/>
    <w:rsid w:val="00EA111D"/>
    <w:rsid w:val="00EA206B"/>
    <w:rsid w:val="00EA47F2"/>
    <w:rsid w:val="00EA509B"/>
    <w:rsid w:val="00EB1E25"/>
    <w:rsid w:val="00EB2644"/>
    <w:rsid w:val="00EB61BB"/>
    <w:rsid w:val="00EC03FC"/>
    <w:rsid w:val="00ED0E72"/>
    <w:rsid w:val="00EE22BC"/>
    <w:rsid w:val="00EE5819"/>
    <w:rsid w:val="00EF3042"/>
    <w:rsid w:val="00EF5751"/>
    <w:rsid w:val="00EF5EC1"/>
    <w:rsid w:val="00EF6CA2"/>
    <w:rsid w:val="00F02A47"/>
    <w:rsid w:val="00F0315A"/>
    <w:rsid w:val="00F103D2"/>
    <w:rsid w:val="00F15954"/>
    <w:rsid w:val="00F26E45"/>
    <w:rsid w:val="00F30D12"/>
    <w:rsid w:val="00F3164A"/>
    <w:rsid w:val="00F40A42"/>
    <w:rsid w:val="00F41954"/>
    <w:rsid w:val="00F42B3E"/>
    <w:rsid w:val="00F46A06"/>
    <w:rsid w:val="00F5579C"/>
    <w:rsid w:val="00F57153"/>
    <w:rsid w:val="00F6125E"/>
    <w:rsid w:val="00F64C7F"/>
    <w:rsid w:val="00F6593C"/>
    <w:rsid w:val="00F72E87"/>
    <w:rsid w:val="00F773FD"/>
    <w:rsid w:val="00F85BC0"/>
    <w:rsid w:val="00F9166E"/>
    <w:rsid w:val="00F928D1"/>
    <w:rsid w:val="00F93947"/>
    <w:rsid w:val="00FA53AA"/>
    <w:rsid w:val="00FB3E7F"/>
    <w:rsid w:val="00FC1FA5"/>
    <w:rsid w:val="00FC3D49"/>
    <w:rsid w:val="00FC685C"/>
    <w:rsid w:val="00FD0B61"/>
    <w:rsid w:val="00FD2657"/>
    <w:rsid w:val="00FD746F"/>
    <w:rsid w:val="00FE6653"/>
    <w:rsid w:val="00FE7489"/>
    <w:rsid w:val="00FF470F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6480E"/>
  <w15:chartTrackingRefBased/>
  <w15:docId w15:val="{667101AE-57DF-CF4A-B125-EA4979D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B2881"/>
    <w:pPr>
      <w:keepNext/>
      <w:jc w:val="both"/>
      <w:outlineLvl w:val="0"/>
    </w:pPr>
    <w:rPr>
      <w:i/>
      <w:iCs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firstLine="2340"/>
      <w:jc w:val="both"/>
    </w:pPr>
    <w:rPr>
      <w:i/>
    </w:rPr>
  </w:style>
  <w:style w:type="paragraph" w:styleId="Recuodecorpodetexto2">
    <w:name w:val="Body Text Indent 2"/>
    <w:basedOn w:val="Normal"/>
    <w:pPr>
      <w:ind w:firstLine="1980"/>
      <w:jc w:val="both"/>
    </w:pPr>
    <w:rPr>
      <w:i/>
      <w:color w:val="FF0000"/>
    </w:rPr>
  </w:style>
  <w:style w:type="paragraph" w:styleId="Recuodecorpodetexto3">
    <w:name w:val="Body Text Indent 3"/>
    <w:basedOn w:val="Normal"/>
    <w:pPr>
      <w:ind w:left="3960"/>
      <w:jc w:val="both"/>
    </w:pPr>
    <w:rPr>
      <w:b/>
      <w:i/>
      <w:color w:val="FF0000"/>
    </w:rPr>
  </w:style>
  <w:style w:type="paragraph" w:styleId="Textodebalo">
    <w:name w:val="Balloon Text"/>
    <w:basedOn w:val="Normal"/>
    <w:link w:val="TextodebaloChar"/>
    <w:rsid w:val="000830F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830F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Fontepargpadro"/>
    <w:rsid w:val="009B5593"/>
  </w:style>
  <w:style w:type="paragraph" w:styleId="NormalWeb">
    <w:name w:val="Normal (Web)"/>
    <w:basedOn w:val="Normal"/>
    <w:uiPriority w:val="99"/>
    <w:unhideWhenUsed/>
    <w:rsid w:val="0042547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B5F13"/>
    <w:rPr>
      <w:color w:val="0000FF"/>
      <w:u w:val="single"/>
    </w:rPr>
  </w:style>
  <w:style w:type="character" w:customStyle="1" w:styleId="Caracteresdenotaderodap">
    <w:name w:val="Caracteres de nota de rodapé"/>
    <w:rsid w:val="00452653"/>
    <w:rPr>
      <w:vertAlign w:val="superscript"/>
    </w:rPr>
  </w:style>
  <w:style w:type="character" w:customStyle="1" w:styleId="Refdenotaderodap1">
    <w:name w:val="Ref. de nota de rodapé1"/>
    <w:rsid w:val="00452653"/>
    <w:rPr>
      <w:vertAlign w:val="superscript"/>
    </w:rPr>
  </w:style>
  <w:style w:type="character" w:customStyle="1" w:styleId="Refdenotaderodap2">
    <w:name w:val="Ref. de nota de rodapé2"/>
    <w:rsid w:val="00452653"/>
    <w:rPr>
      <w:vertAlign w:val="superscript"/>
    </w:rPr>
  </w:style>
  <w:style w:type="paragraph" w:styleId="Cabealho">
    <w:name w:val="header"/>
    <w:basedOn w:val="Normal"/>
    <w:link w:val="CabealhoChar"/>
    <w:rsid w:val="002F5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5B01"/>
    <w:rPr>
      <w:sz w:val="24"/>
      <w:szCs w:val="24"/>
    </w:rPr>
  </w:style>
  <w:style w:type="paragraph" w:styleId="Rodap">
    <w:name w:val="footer"/>
    <w:basedOn w:val="Normal"/>
    <w:link w:val="RodapChar"/>
    <w:rsid w:val="002F5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5B01"/>
    <w:rPr>
      <w:sz w:val="24"/>
      <w:szCs w:val="24"/>
    </w:rPr>
  </w:style>
  <w:style w:type="paragraph" w:styleId="Corpodetexto">
    <w:name w:val="Body Text"/>
    <w:basedOn w:val="Normal"/>
    <w:link w:val="CorpodetextoChar"/>
    <w:rsid w:val="0032605D"/>
    <w:pPr>
      <w:spacing w:after="120"/>
    </w:pPr>
  </w:style>
  <w:style w:type="character" w:customStyle="1" w:styleId="CorpodetextoChar">
    <w:name w:val="Corpo de texto Char"/>
    <w:link w:val="Corpodetexto"/>
    <w:rsid w:val="0032605D"/>
    <w:rPr>
      <w:sz w:val="24"/>
      <w:szCs w:val="24"/>
    </w:rPr>
  </w:style>
  <w:style w:type="paragraph" w:styleId="SemEspaamento">
    <w:name w:val="No Spacing"/>
    <w:uiPriority w:val="1"/>
    <w:qFormat/>
    <w:rsid w:val="00D365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4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1920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usuario</dc:creator>
  <cp:keywords/>
  <cp:lastModifiedBy>Conta da Microsoft</cp:lastModifiedBy>
  <cp:revision>5</cp:revision>
  <cp:lastPrinted>2025-08-19T19:01:00Z</cp:lastPrinted>
  <dcterms:created xsi:type="dcterms:W3CDTF">2025-08-29T14:24:00Z</dcterms:created>
  <dcterms:modified xsi:type="dcterms:W3CDTF">2025-08-29T16:39:00Z</dcterms:modified>
</cp:coreProperties>
</file>